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EA3B0" w14:textId="4674116A" w:rsidR="00496E4F" w:rsidRPr="00496E4F" w:rsidRDefault="00496E4F" w:rsidP="00496E4F">
      <w:pPr>
        <w:spacing w:after="120" w:line="276" w:lineRule="auto"/>
        <w:jc w:val="both"/>
        <w:rPr>
          <w:rFonts w:ascii="Arial" w:hAnsi="Arial" w:cs="Arial"/>
          <w:b/>
          <w:bCs/>
          <w:sz w:val="24"/>
          <w:szCs w:val="24"/>
        </w:rPr>
      </w:pPr>
      <w:r w:rsidRPr="00496E4F">
        <w:rPr>
          <w:rFonts w:ascii="Arial" w:hAnsi="Arial" w:cs="Arial"/>
          <w:b/>
          <w:bCs/>
          <w:sz w:val="24"/>
          <w:szCs w:val="24"/>
        </w:rPr>
        <w:t>Tisková zpráva</w:t>
      </w:r>
    </w:p>
    <w:p w14:paraId="727584E2" w14:textId="07F89229" w:rsidR="00BE03C4" w:rsidRDefault="00BE03C4" w:rsidP="00BC5932">
      <w:pPr>
        <w:spacing w:after="120" w:line="276" w:lineRule="auto"/>
        <w:jc w:val="both"/>
        <w:rPr>
          <w:b/>
          <w:bCs/>
          <w:color w:val="00B0F0"/>
          <w:sz w:val="36"/>
          <w:szCs w:val="36"/>
        </w:rPr>
      </w:pPr>
      <w:proofErr w:type="spellStart"/>
      <w:r w:rsidRPr="00BE03C4">
        <w:rPr>
          <w:b/>
          <w:bCs/>
          <w:color w:val="00B0F0"/>
          <w:sz w:val="36"/>
          <w:szCs w:val="36"/>
        </w:rPr>
        <w:t>Elektroojetiny</w:t>
      </w:r>
      <w:proofErr w:type="spellEnd"/>
      <w:r>
        <w:rPr>
          <w:b/>
          <w:bCs/>
          <w:color w:val="00B0F0"/>
          <w:sz w:val="36"/>
          <w:szCs w:val="36"/>
        </w:rPr>
        <w:t>: M</w:t>
      </w:r>
      <w:r w:rsidRPr="00BE03C4">
        <w:rPr>
          <w:b/>
          <w:bCs/>
          <w:color w:val="00B0F0"/>
          <w:sz w:val="36"/>
          <w:szCs w:val="36"/>
        </w:rPr>
        <w:t>ohou čínské vozy porazit evropské značky?</w:t>
      </w:r>
    </w:p>
    <w:p w14:paraId="314F2388" w14:textId="31E32D8A" w:rsidR="001152AC" w:rsidRPr="00DD384C" w:rsidRDefault="00BC5932" w:rsidP="003B17A5">
      <w:pPr>
        <w:spacing w:after="120" w:line="276" w:lineRule="auto"/>
        <w:jc w:val="both"/>
        <w:rPr>
          <w:rFonts w:ascii="Arial" w:hAnsi="Arial" w:cs="Arial"/>
          <w:b/>
          <w:bCs/>
        </w:rPr>
      </w:pPr>
      <w:r w:rsidRPr="00DD384C">
        <w:rPr>
          <w:rFonts w:ascii="Arial" w:hAnsi="Arial" w:cs="Arial"/>
          <w:b/>
          <w:bCs/>
        </w:rPr>
        <w:t xml:space="preserve">Praha, </w:t>
      </w:r>
      <w:r w:rsidR="002F5BDC">
        <w:rPr>
          <w:rFonts w:ascii="Arial" w:hAnsi="Arial" w:cs="Arial"/>
          <w:b/>
          <w:bCs/>
        </w:rPr>
        <w:t>21</w:t>
      </w:r>
      <w:r w:rsidRPr="00DD384C">
        <w:rPr>
          <w:rFonts w:ascii="Arial" w:hAnsi="Arial" w:cs="Arial"/>
          <w:b/>
          <w:bCs/>
        </w:rPr>
        <w:t xml:space="preserve">. </w:t>
      </w:r>
      <w:r w:rsidR="00A247BC">
        <w:rPr>
          <w:rFonts w:ascii="Arial" w:hAnsi="Arial" w:cs="Arial"/>
          <w:b/>
          <w:bCs/>
        </w:rPr>
        <w:t xml:space="preserve">března </w:t>
      </w:r>
      <w:r w:rsidRPr="00DD384C">
        <w:rPr>
          <w:rFonts w:ascii="Arial" w:hAnsi="Arial" w:cs="Arial"/>
          <w:b/>
          <w:bCs/>
        </w:rPr>
        <w:t>202</w:t>
      </w:r>
      <w:r w:rsidR="00D44981" w:rsidRPr="00DD384C">
        <w:rPr>
          <w:rFonts w:ascii="Arial" w:hAnsi="Arial" w:cs="Arial"/>
          <w:b/>
          <w:bCs/>
        </w:rPr>
        <w:t>4</w:t>
      </w:r>
      <w:r w:rsidRPr="00DD384C">
        <w:rPr>
          <w:rFonts w:ascii="Arial" w:hAnsi="Arial" w:cs="Arial"/>
          <w:b/>
          <w:bCs/>
          <w:i/>
          <w:iCs/>
        </w:rPr>
        <w:t xml:space="preserve"> –</w:t>
      </w:r>
      <w:r w:rsidRPr="00DD384C">
        <w:rPr>
          <w:rFonts w:ascii="Arial" w:hAnsi="Arial" w:cs="Arial"/>
          <w:b/>
          <w:bCs/>
        </w:rPr>
        <w:t xml:space="preserve"> </w:t>
      </w:r>
      <w:r w:rsidR="00A247BC" w:rsidRPr="00A247BC">
        <w:rPr>
          <w:rFonts w:ascii="Arial" w:hAnsi="Arial" w:cs="Arial"/>
          <w:b/>
          <w:bCs/>
        </w:rPr>
        <w:t xml:space="preserve">České řidiče zaujaly ojeté elektromobily z Číny. V prvních měsících roku 2024 vyhledávali modely </w:t>
      </w:r>
      <w:proofErr w:type="spellStart"/>
      <w:r w:rsidR="00A247BC" w:rsidRPr="00A247BC">
        <w:rPr>
          <w:rFonts w:ascii="Arial" w:hAnsi="Arial" w:cs="Arial"/>
          <w:b/>
          <w:bCs/>
        </w:rPr>
        <w:t>Dongfeng</w:t>
      </w:r>
      <w:proofErr w:type="spellEnd"/>
      <w:r w:rsidR="00A247BC" w:rsidRPr="00A247BC">
        <w:rPr>
          <w:rFonts w:ascii="Arial" w:hAnsi="Arial" w:cs="Arial"/>
          <w:b/>
          <w:bCs/>
        </w:rPr>
        <w:t xml:space="preserve"> a MG častěji než vozy Škoda </w:t>
      </w:r>
      <w:proofErr w:type="spellStart"/>
      <w:r w:rsidR="00A247BC" w:rsidRPr="00A247BC">
        <w:rPr>
          <w:rFonts w:ascii="Arial" w:hAnsi="Arial" w:cs="Arial"/>
          <w:b/>
          <w:bCs/>
        </w:rPr>
        <w:t>Enyaq</w:t>
      </w:r>
      <w:proofErr w:type="spellEnd"/>
      <w:r w:rsidR="00A247BC" w:rsidRPr="00A247BC">
        <w:rPr>
          <w:rFonts w:ascii="Arial" w:hAnsi="Arial" w:cs="Arial"/>
          <w:b/>
          <w:bCs/>
        </w:rPr>
        <w:t xml:space="preserve">, Tesla 3 nebo BMW i3. Naopak mezi ojetými hybridy jsou čínské značky na okraji zájmu. Nejúspěšnější </w:t>
      </w:r>
      <w:proofErr w:type="spellStart"/>
      <w:r w:rsidR="00A247BC" w:rsidRPr="00A247BC">
        <w:rPr>
          <w:rFonts w:ascii="Arial" w:hAnsi="Arial" w:cs="Arial"/>
          <w:b/>
          <w:bCs/>
        </w:rPr>
        <w:t>Dongfeng</w:t>
      </w:r>
      <w:proofErr w:type="spellEnd"/>
      <w:r w:rsidR="00A247BC" w:rsidRPr="00A247BC">
        <w:rPr>
          <w:rFonts w:ascii="Arial" w:hAnsi="Arial" w:cs="Arial"/>
          <w:b/>
          <w:bCs/>
        </w:rPr>
        <w:t xml:space="preserve"> je zhruba na desetině vyhledávání modelů Toyota </w:t>
      </w:r>
      <w:proofErr w:type="spellStart"/>
      <w:r w:rsidR="00A247BC" w:rsidRPr="00A247BC">
        <w:rPr>
          <w:rFonts w:ascii="Arial" w:hAnsi="Arial" w:cs="Arial"/>
          <w:b/>
          <w:bCs/>
        </w:rPr>
        <w:t>Corolla</w:t>
      </w:r>
      <w:proofErr w:type="spellEnd"/>
      <w:r w:rsidR="00A247BC" w:rsidRPr="00A247BC">
        <w:rPr>
          <w:rFonts w:ascii="Arial" w:hAnsi="Arial" w:cs="Arial"/>
          <w:b/>
          <w:bCs/>
        </w:rPr>
        <w:t xml:space="preserve"> nebo RAV 4. Vyplývá to z</w:t>
      </w:r>
      <w:r w:rsidR="0009271D">
        <w:rPr>
          <w:rFonts w:ascii="Arial" w:hAnsi="Arial" w:cs="Arial"/>
          <w:b/>
          <w:bCs/>
        </w:rPr>
        <w:t xml:space="preserve"> mezičtvrtletní </w:t>
      </w:r>
      <w:r w:rsidR="00A247BC" w:rsidRPr="00A247BC">
        <w:rPr>
          <w:rFonts w:ascii="Arial" w:hAnsi="Arial" w:cs="Arial"/>
          <w:b/>
          <w:bCs/>
        </w:rPr>
        <w:t>analýzy portálu TipCars.com.</w:t>
      </w:r>
    </w:p>
    <w:p w14:paraId="0DE183B4" w14:textId="4FFA1417" w:rsidR="00A247BC" w:rsidRPr="00A247BC" w:rsidRDefault="00A247BC" w:rsidP="003B17A5">
      <w:pPr>
        <w:spacing w:after="120" w:line="276" w:lineRule="auto"/>
        <w:jc w:val="both"/>
        <w:rPr>
          <w:rFonts w:ascii="Arial" w:hAnsi="Arial" w:cs="Arial"/>
        </w:rPr>
      </w:pPr>
      <w:r w:rsidRPr="00A247BC">
        <w:rPr>
          <w:rFonts w:ascii="Arial" w:hAnsi="Arial" w:cs="Arial"/>
          <w:i/>
          <w:iCs/>
        </w:rPr>
        <w:t xml:space="preserve">„Ve vyhledávání </w:t>
      </w:r>
      <w:r w:rsidR="0078546E">
        <w:rPr>
          <w:rFonts w:ascii="Arial" w:hAnsi="Arial" w:cs="Arial"/>
          <w:i/>
          <w:iCs/>
        </w:rPr>
        <w:t xml:space="preserve">ojetin </w:t>
      </w:r>
      <w:r w:rsidRPr="00A247BC">
        <w:rPr>
          <w:rFonts w:ascii="Arial" w:hAnsi="Arial" w:cs="Arial"/>
          <w:i/>
          <w:iCs/>
        </w:rPr>
        <w:t>je letos patrný masivní nárůst zájmu o čínské značky,“</w:t>
      </w:r>
      <w:r w:rsidRPr="00A247BC">
        <w:rPr>
          <w:rFonts w:ascii="Arial" w:hAnsi="Arial" w:cs="Arial"/>
        </w:rPr>
        <w:t xml:space="preserve"> říká In</w:t>
      </w:r>
      <w:r w:rsidR="00951B30">
        <w:rPr>
          <w:rFonts w:ascii="Arial" w:hAnsi="Arial" w:cs="Arial"/>
        </w:rPr>
        <w:t>g</w:t>
      </w:r>
      <w:r w:rsidRPr="00A247BC">
        <w:rPr>
          <w:rFonts w:ascii="Arial" w:hAnsi="Arial" w:cs="Arial"/>
        </w:rPr>
        <w:t xml:space="preserve">. Marek Knieža, </w:t>
      </w:r>
      <w:r w:rsidRPr="00E03F33">
        <w:rPr>
          <w:rFonts w:ascii="Arial" w:hAnsi="Arial" w:cs="Arial"/>
        </w:rPr>
        <w:t>ředitel jednoho z největších českých auto-moto inzertních webů TipCars.com</w:t>
      </w:r>
      <w:r w:rsidRPr="00A247BC">
        <w:rPr>
          <w:rFonts w:ascii="Arial" w:hAnsi="Arial" w:cs="Arial"/>
        </w:rPr>
        <w:t xml:space="preserve">, který má v nabídce na 4000 elektromobilů a hybridů. </w:t>
      </w:r>
      <w:r w:rsidRPr="00A247BC">
        <w:rPr>
          <w:rFonts w:ascii="Arial" w:hAnsi="Arial" w:cs="Arial"/>
          <w:i/>
          <w:iCs/>
        </w:rPr>
        <w:t xml:space="preserve">„V porovnání s koncem loňského roku narostlo vyhledávání prakticky všech elektromobilů. MG a </w:t>
      </w:r>
      <w:proofErr w:type="spellStart"/>
      <w:r w:rsidRPr="00A247BC">
        <w:rPr>
          <w:rFonts w:ascii="Arial" w:hAnsi="Arial" w:cs="Arial"/>
          <w:i/>
          <w:iCs/>
        </w:rPr>
        <w:t>Dongfeng</w:t>
      </w:r>
      <w:proofErr w:type="spellEnd"/>
      <w:r w:rsidRPr="00A247BC">
        <w:rPr>
          <w:rFonts w:ascii="Arial" w:hAnsi="Arial" w:cs="Arial"/>
          <w:i/>
          <w:iCs/>
        </w:rPr>
        <w:t xml:space="preserve"> si však připsaly nejvyšší skok. </w:t>
      </w:r>
      <w:proofErr w:type="spellStart"/>
      <w:r w:rsidRPr="00A247BC">
        <w:rPr>
          <w:rFonts w:ascii="Arial" w:hAnsi="Arial" w:cs="Arial"/>
          <w:i/>
          <w:iCs/>
        </w:rPr>
        <w:t>Mezikvartální</w:t>
      </w:r>
      <w:proofErr w:type="spellEnd"/>
      <w:r w:rsidRPr="00A247BC">
        <w:rPr>
          <w:rFonts w:ascii="Arial" w:hAnsi="Arial" w:cs="Arial"/>
          <w:i/>
          <w:iCs/>
        </w:rPr>
        <w:t xml:space="preserve"> rozdíl</w:t>
      </w:r>
      <w:r w:rsidR="005507EF">
        <w:rPr>
          <w:rFonts w:ascii="Arial" w:hAnsi="Arial" w:cs="Arial"/>
          <w:i/>
          <w:iCs/>
        </w:rPr>
        <w:t xml:space="preserve"> u MG</w:t>
      </w:r>
      <w:r w:rsidRPr="00A247BC">
        <w:rPr>
          <w:rFonts w:ascii="Arial" w:hAnsi="Arial" w:cs="Arial"/>
          <w:i/>
          <w:iCs/>
        </w:rPr>
        <w:t xml:space="preserve"> je </w:t>
      </w:r>
      <w:r w:rsidR="0078546E">
        <w:rPr>
          <w:rFonts w:ascii="Arial" w:hAnsi="Arial" w:cs="Arial"/>
          <w:i/>
          <w:iCs/>
        </w:rPr>
        <w:t xml:space="preserve">téměř </w:t>
      </w:r>
      <w:r w:rsidRPr="00A247BC">
        <w:rPr>
          <w:rFonts w:ascii="Arial" w:hAnsi="Arial" w:cs="Arial"/>
          <w:i/>
          <w:iCs/>
        </w:rPr>
        <w:t xml:space="preserve">dvojnásobný, </w:t>
      </w:r>
      <w:r w:rsidR="005507EF">
        <w:rPr>
          <w:rFonts w:ascii="Arial" w:hAnsi="Arial" w:cs="Arial"/>
          <w:i/>
          <w:iCs/>
        </w:rPr>
        <w:t xml:space="preserve">u </w:t>
      </w:r>
      <w:proofErr w:type="spellStart"/>
      <w:r w:rsidR="005507EF">
        <w:rPr>
          <w:rFonts w:ascii="Arial" w:hAnsi="Arial" w:cs="Arial"/>
          <w:i/>
          <w:iCs/>
        </w:rPr>
        <w:t>Dongfengu</w:t>
      </w:r>
      <w:proofErr w:type="spellEnd"/>
      <w:r w:rsidRPr="00A247BC">
        <w:rPr>
          <w:rFonts w:ascii="Arial" w:hAnsi="Arial" w:cs="Arial"/>
          <w:i/>
          <w:iCs/>
        </w:rPr>
        <w:t xml:space="preserve"> </w:t>
      </w:r>
      <w:proofErr w:type="spellStart"/>
      <w:r w:rsidRPr="00A247BC">
        <w:rPr>
          <w:rFonts w:ascii="Arial" w:hAnsi="Arial" w:cs="Arial"/>
          <w:i/>
          <w:iCs/>
        </w:rPr>
        <w:t>třiapůlnásobný</w:t>
      </w:r>
      <w:proofErr w:type="spellEnd"/>
      <w:r w:rsidRPr="00A247BC">
        <w:rPr>
          <w:rFonts w:ascii="Arial" w:hAnsi="Arial" w:cs="Arial"/>
          <w:i/>
          <w:iCs/>
        </w:rPr>
        <w:t>.“</w:t>
      </w:r>
    </w:p>
    <w:p w14:paraId="67524322" w14:textId="0E49943D" w:rsidR="00F5243B" w:rsidRPr="00F5243B" w:rsidRDefault="00F5243B" w:rsidP="003B17A5">
      <w:pPr>
        <w:spacing w:after="120" w:line="276" w:lineRule="auto"/>
        <w:jc w:val="both"/>
        <w:rPr>
          <w:rFonts w:ascii="Arial" w:hAnsi="Arial" w:cs="Arial"/>
          <w:b/>
          <w:bCs/>
        </w:rPr>
      </w:pPr>
      <w:r w:rsidRPr="00F5243B">
        <w:rPr>
          <w:rFonts w:ascii="Arial" w:hAnsi="Arial" w:cs="Arial"/>
          <w:b/>
          <w:bCs/>
        </w:rPr>
        <w:t>Zájem o elektrické ojetiny je větší</w:t>
      </w:r>
      <w:r w:rsidR="005507EF">
        <w:rPr>
          <w:rFonts w:ascii="Arial" w:hAnsi="Arial" w:cs="Arial"/>
          <w:b/>
          <w:bCs/>
        </w:rPr>
        <w:t>…</w:t>
      </w:r>
    </w:p>
    <w:p w14:paraId="29A16C30" w14:textId="5D1572F9" w:rsidR="00F5243B" w:rsidRPr="00F5243B" w:rsidRDefault="00F5243B" w:rsidP="003B17A5">
      <w:pPr>
        <w:jc w:val="both"/>
        <w:rPr>
          <w:rFonts w:ascii="Arial" w:hAnsi="Arial" w:cs="Arial"/>
        </w:rPr>
      </w:pPr>
      <w:bookmarkStart w:id="0" w:name="OLE_LINK1"/>
      <w:r w:rsidRPr="00F5243B">
        <w:rPr>
          <w:rFonts w:ascii="Arial" w:hAnsi="Arial" w:cs="Arial"/>
        </w:rPr>
        <w:t xml:space="preserve">Vyhledávání ojetých BEV od počátku roku 2024 stoupá. U vozu Škoda </w:t>
      </w:r>
      <w:proofErr w:type="spellStart"/>
      <w:r w:rsidRPr="00F5243B">
        <w:rPr>
          <w:rFonts w:ascii="Arial" w:hAnsi="Arial" w:cs="Arial"/>
        </w:rPr>
        <w:t>Enyaq</w:t>
      </w:r>
      <w:proofErr w:type="spellEnd"/>
      <w:r w:rsidRPr="00F5243B">
        <w:rPr>
          <w:rFonts w:ascii="Arial" w:hAnsi="Arial" w:cs="Arial"/>
        </w:rPr>
        <w:t xml:space="preserve"> se zájem zvětšil o 2 % (3869 vs 3939); Volkswagen e-Golf (1940 vs 2475), Porsche </w:t>
      </w:r>
      <w:proofErr w:type="spellStart"/>
      <w:r w:rsidRPr="00F5243B">
        <w:rPr>
          <w:rFonts w:ascii="Arial" w:hAnsi="Arial" w:cs="Arial"/>
        </w:rPr>
        <w:t>Taycan</w:t>
      </w:r>
      <w:proofErr w:type="spellEnd"/>
      <w:r w:rsidRPr="00F5243B">
        <w:rPr>
          <w:rFonts w:ascii="Arial" w:hAnsi="Arial" w:cs="Arial"/>
        </w:rPr>
        <w:t xml:space="preserve"> (2071 vs 2552) nebo Volvo XC40 (1841 vs 2356) si připsaly kolem 25 %. Procentuální nárůst v případě MG odpovídá 84 % (1894 vs 3494), resp. 244 % u </w:t>
      </w:r>
      <w:proofErr w:type="spellStart"/>
      <w:r w:rsidRPr="00F5243B">
        <w:rPr>
          <w:rFonts w:ascii="Arial" w:hAnsi="Arial" w:cs="Arial"/>
        </w:rPr>
        <w:t>Dongfengu</w:t>
      </w:r>
      <w:proofErr w:type="spellEnd"/>
      <w:r w:rsidRPr="00F5243B">
        <w:rPr>
          <w:rFonts w:ascii="Arial" w:hAnsi="Arial" w:cs="Arial"/>
        </w:rPr>
        <w:t xml:space="preserve"> (1165 vs 4007). </w:t>
      </w:r>
      <w:r w:rsidR="00DD207A">
        <w:rPr>
          <w:rFonts w:ascii="Arial" w:hAnsi="Arial" w:cs="Arial"/>
        </w:rPr>
        <w:t>Navzdory</w:t>
      </w:r>
      <w:r w:rsidR="002A7EFD">
        <w:rPr>
          <w:rFonts w:ascii="Arial" w:hAnsi="Arial" w:cs="Arial"/>
        </w:rPr>
        <w:t> </w:t>
      </w:r>
      <w:r w:rsidRPr="00F5243B">
        <w:rPr>
          <w:rFonts w:ascii="Arial" w:hAnsi="Arial" w:cs="Arial"/>
        </w:rPr>
        <w:t>čínsk</w:t>
      </w:r>
      <w:r w:rsidR="00DD207A">
        <w:rPr>
          <w:rFonts w:ascii="Arial" w:hAnsi="Arial" w:cs="Arial"/>
        </w:rPr>
        <w:t>ému</w:t>
      </w:r>
      <w:r w:rsidRPr="00F5243B">
        <w:rPr>
          <w:rFonts w:ascii="Arial" w:hAnsi="Arial" w:cs="Arial"/>
        </w:rPr>
        <w:t xml:space="preserve"> spurt</w:t>
      </w:r>
      <w:r w:rsidR="00DD207A">
        <w:rPr>
          <w:rFonts w:ascii="Arial" w:hAnsi="Arial" w:cs="Arial"/>
        </w:rPr>
        <w:t>u</w:t>
      </w:r>
      <w:r w:rsidRPr="00F5243B">
        <w:rPr>
          <w:rFonts w:ascii="Arial" w:hAnsi="Arial" w:cs="Arial"/>
        </w:rPr>
        <w:t xml:space="preserve"> zůstává letos pomyslnou jedničkou Hyundai </w:t>
      </w:r>
      <w:proofErr w:type="spellStart"/>
      <w:r w:rsidRPr="00F5243B">
        <w:rPr>
          <w:rFonts w:ascii="Arial" w:hAnsi="Arial" w:cs="Arial"/>
        </w:rPr>
        <w:t>Kona</w:t>
      </w:r>
      <w:proofErr w:type="spellEnd"/>
      <w:r w:rsidRPr="00F5243B">
        <w:rPr>
          <w:rFonts w:ascii="Arial" w:hAnsi="Arial" w:cs="Arial"/>
        </w:rPr>
        <w:t xml:space="preserve">. Zájem o ni se </w:t>
      </w:r>
      <w:r w:rsidR="002F6D53">
        <w:rPr>
          <w:rFonts w:ascii="Arial" w:hAnsi="Arial" w:cs="Arial"/>
        </w:rPr>
        <w:t xml:space="preserve">sice </w:t>
      </w:r>
      <w:r w:rsidRPr="00F5243B">
        <w:rPr>
          <w:rFonts w:ascii="Arial" w:hAnsi="Arial" w:cs="Arial"/>
        </w:rPr>
        <w:t xml:space="preserve">mezikvartálně zvýšil </w:t>
      </w:r>
      <w:r w:rsidR="002F6D53">
        <w:rPr>
          <w:rFonts w:ascii="Arial" w:hAnsi="Arial" w:cs="Arial"/>
        </w:rPr>
        <w:t xml:space="preserve">jen </w:t>
      </w:r>
      <w:r w:rsidR="00DD207A">
        <w:rPr>
          <w:rFonts w:ascii="Arial" w:hAnsi="Arial" w:cs="Arial"/>
        </w:rPr>
        <w:t xml:space="preserve">o </w:t>
      </w:r>
      <w:r w:rsidRPr="00F5243B">
        <w:rPr>
          <w:rFonts w:ascii="Arial" w:hAnsi="Arial" w:cs="Arial"/>
        </w:rPr>
        <w:t>0,6 procentního bodu</w:t>
      </w:r>
      <w:r w:rsidR="002F6D53">
        <w:rPr>
          <w:rFonts w:ascii="Arial" w:hAnsi="Arial" w:cs="Arial"/>
        </w:rPr>
        <w:t xml:space="preserve"> </w:t>
      </w:r>
      <w:r w:rsidRPr="00F5243B">
        <w:rPr>
          <w:rFonts w:ascii="Arial" w:hAnsi="Arial" w:cs="Arial"/>
        </w:rPr>
        <w:t>z 4885 na 4912</w:t>
      </w:r>
      <w:r w:rsidR="002F6D53">
        <w:rPr>
          <w:rFonts w:ascii="Arial" w:hAnsi="Arial" w:cs="Arial"/>
        </w:rPr>
        <w:t>, ale i tak to znamenalo největší četnost v hledání</w:t>
      </w:r>
      <w:r w:rsidRPr="00F5243B">
        <w:rPr>
          <w:rFonts w:ascii="Arial" w:hAnsi="Arial" w:cs="Arial"/>
        </w:rPr>
        <w:t xml:space="preserve">. </w:t>
      </w:r>
    </w:p>
    <w:p w14:paraId="26B45188" w14:textId="77777777" w:rsidR="00F5243B" w:rsidRPr="00F5243B" w:rsidRDefault="00F5243B" w:rsidP="003B17A5">
      <w:pPr>
        <w:jc w:val="both"/>
        <w:rPr>
          <w:rFonts w:ascii="Arial" w:hAnsi="Arial" w:cs="Arial"/>
        </w:rPr>
      </w:pPr>
    </w:p>
    <w:bookmarkEnd w:id="0"/>
    <w:p w14:paraId="43E64E23" w14:textId="389468A6" w:rsidR="00F5243B" w:rsidRDefault="00F5243B" w:rsidP="003B17A5">
      <w:pPr>
        <w:jc w:val="both"/>
        <w:rPr>
          <w:rFonts w:ascii="Arial" w:hAnsi="Arial" w:cs="Arial"/>
        </w:rPr>
      </w:pPr>
      <w:r w:rsidRPr="00F5243B">
        <w:rPr>
          <w:rFonts w:ascii="Arial" w:hAnsi="Arial" w:cs="Arial"/>
          <w:i/>
          <w:iCs/>
        </w:rPr>
        <w:t>„Vysoká čísla obou čínských zástupců jsou na jednu stranu ovlivněna tím, že návštěvníci nerozlišují modely, ale berou značku jako celek. Na druhou stranu je to jasný signál, že čínské elektromobily dokáží zaujmout velmi příznivým poměrem ceny a nabízené hodnoty,“</w:t>
      </w:r>
      <w:r w:rsidRPr="00F5243B">
        <w:rPr>
          <w:rFonts w:ascii="Arial" w:hAnsi="Arial" w:cs="Arial"/>
        </w:rPr>
        <w:t xml:space="preserve"> vysvětluje Ing. Marek Knieža. </w:t>
      </w:r>
      <w:r w:rsidR="009C2614" w:rsidRPr="008E0FB8">
        <w:rPr>
          <w:rFonts w:ascii="Arial" w:hAnsi="Arial" w:cs="Arial"/>
          <w:i/>
          <w:iCs/>
        </w:rPr>
        <w:t>„S výhledem na podnikatelskou dotaci narostlo vyhledávání mladých elekt</w:t>
      </w:r>
      <w:r w:rsidR="00F23A98" w:rsidRPr="008E0FB8">
        <w:rPr>
          <w:rFonts w:ascii="Arial" w:hAnsi="Arial" w:cs="Arial"/>
          <w:i/>
          <w:iCs/>
        </w:rPr>
        <w:t>r</w:t>
      </w:r>
      <w:r w:rsidR="009C2614" w:rsidRPr="008E0FB8">
        <w:rPr>
          <w:rFonts w:ascii="Arial" w:hAnsi="Arial" w:cs="Arial"/>
          <w:i/>
          <w:iCs/>
        </w:rPr>
        <w:t>oaut</w:t>
      </w:r>
      <w:r w:rsidR="00C556F2" w:rsidRPr="008E0FB8">
        <w:rPr>
          <w:rFonts w:ascii="Arial" w:hAnsi="Arial" w:cs="Arial"/>
          <w:i/>
          <w:iCs/>
        </w:rPr>
        <w:t xml:space="preserve"> </w:t>
      </w:r>
      <w:r w:rsidR="00D80FBD" w:rsidRPr="008E0FB8">
        <w:rPr>
          <w:rFonts w:ascii="Arial" w:hAnsi="Arial" w:cs="Arial"/>
          <w:i/>
          <w:iCs/>
        </w:rPr>
        <w:t xml:space="preserve">do jednoho roku </w:t>
      </w:r>
      <w:r w:rsidR="00C556F2" w:rsidRPr="008E0FB8">
        <w:rPr>
          <w:rFonts w:ascii="Arial" w:hAnsi="Arial" w:cs="Arial"/>
          <w:i/>
          <w:iCs/>
        </w:rPr>
        <w:t xml:space="preserve">stáří. Zájem o ně </w:t>
      </w:r>
      <w:r w:rsidR="009C2614" w:rsidRPr="008E0FB8">
        <w:rPr>
          <w:rFonts w:ascii="Arial" w:hAnsi="Arial" w:cs="Arial"/>
          <w:i/>
          <w:iCs/>
        </w:rPr>
        <w:t xml:space="preserve">stoupnul </w:t>
      </w:r>
      <w:r w:rsidR="00754890">
        <w:rPr>
          <w:rFonts w:ascii="Arial" w:hAnsi="Arial" w:cs="Arial"/>
          <w:i/>
          <w:iCs/>
        </w:rPr>
        <w:t xml:space="preserve">o </w:t>
      </w:r>
      <w:r w:rsidR="009C2614" w:rsidRPr="008E0FB8">
        <w:rPr>
          <w:rFonts w:ascii="Arial" w:hAnsi="Arial" w:cs="Arial"/>
          <w:i/>
          <w:iCs/>
        </w:rPr>
        <w:t>38 %.“</w:t>
      </w:r>
      <w:r w:rsidR="008E0FB8">
        <w:rPr>
          <w:rFonts w:ascii="Arial" w:hAnsi="Arial" w:cs="Arial"/>
        </w:rPr>
        <w:t xml:space="preserve"> Z pohledu ceny tvořila kategorie mezi jedním a půldruhým milionem zhruba čtvrtinu hledání. Nejvíce, přibližně polovinou, se však lidé pohybovali v cenové úrovni do půl milionu korun</w:t>
      </w:r>
      <w:r w:rsidR="00E01C5D">
        <w:rPr>
          <w:rFonts w:ascii="Arial" w:hAnsi="Arial" w:cs="Arial"/>
        </w:rPr>
        <w:t xml:space="preserve">. </w:t>
      </w:r>
      <w:r w:rsidR="00A151A0">
        <w:rPr>
          <w:rFonts w:ascii="Arial" w:hAnsi="Arial" w:cs="Arial"/>
        </w:rPr>
        <w:t>T</w:t>
      </w:r>
      <w:r w:rsidR="00865077">
        <w:rPr>
          <w:rFonts w:ascii="Arial" w:hAnsi="Arial" w:cs="Arial"/>
        </w:rPr>
        <w:t xml:space="preserve">edy mezi </w:t>
      </w:r>
      <w:r w:rsidR="00A151A0">
        <w:rPr>
          <w:rFonts w:ascii="Arial" w:hAnsi="Arial" w:cs="Arial"/>
        </w:rPr>
        <w:t xml:space="preserve">modely jako BMW i3, </w:t>
      </w:r>
      <w:r w:rsidR="00F74C1D">
        <w:rPr>
          <w:rFonts w:ascii="Arial" w:hAnsi="Arial" w:cs="Arial"/>
        </w:rPr>
        <w:t xml:space="preserve">Dacia </w:t>
      </w:r>
      <w:proofErr w:type="spellStart"/>
      <w:r w:rsidR="00F74C1D">
        <w:rPr>
          <w:rFonts w:ascii="Arial" w:hAnsi="Arial" w:cs="Arial"/>
        </w:rPr>
        <w:t>Spring</w:t>
      </w:r>
      <w:proofErr w:type="spellEnd"/>
      <w:r w:rsidR="00F74C1D">
        <w:rPr>
          <w:rFonts w:ascii="Arial" w:hAnsi="Arial" w:cs="Arial"/>
        </w:rPr>
        <w:t xml:space="preserve">, </w:t>
      </w:r>
      <w:r w:rsidR="00865077">
        <w:rPr>
          <w:rFonts w:ascii="Arial" w:hAnsi="Arial" w:cs="Arial"/>
        </w:rPr>
        <w:t xml:space="preserve">Nissan </w:t>
      </w:r>
      <w:proofErr w:type="spellStart"/>
      <w:r w:rsidR="00865077">
        <w:rPr>
          <w:rFonts w:ascii="Arial" w:hAnsi="Arial" w:cs="Arial"/>
        </w:rPr>
        <w:t>Leaf</w:t>
      </w:r>
      <w:proofErr w:type="spellEnd"/>
      <w:r w:rsidR="00865077">
        <w:rPr>
          <w:rFonts w:ascii="Arial" w:hAnsi="Arial" w:cs="Arial"/>
        </w:rPr>
        <w:t xml:space="preserve"> nebo </w:t>
      </w:r>
      <w:r w:rsidR="00F74C1D">
        <w:rPr>
          <w:rFonts w:ascii="Arial" w:hAnsi="Arial" w:cs="Arial"/>
        </w:rPr>
        <w:t>Volkswagen e-Golf</w:t>
      </w:r>
      <w:r w:rsidR="00865077">
        <w:rPr>
          <w:rFonts w:ascii="Arial" w:hAnsi="Arial" w:cs="Arial"/>
        </w:rPr>
        <w:t>.</w:t>
      </w:r>
      <w:r w:rsidR="00F74C1D">
        <w:rPr>
          <w:rFonts w:ascii="Arial" w:hAnsi="Arial" w:cs="Arial"/>
        </w:rPr>
        <w:t xml:space="preserve"> </w:t>
      </w:r>
    </w:p>
    <w:p w14:paraId="08B278D2" w14:textId="77777777" w:rsidR="00F74C1D" w:rsidRPr="00F5243B" w:rsidRDefault="00F74C1D" w:rsidP="003B17A5">
      <w:pPr>
        <w:jc w:val="both"/>
        <w:rPr>
          <w:rFonts w:ascii="Arial" w:hAnsi="Arial" w:cs="Arial"/>
        </w:rPr>
      </w:pPr>
    </w:p>
    <w:p w14:paraId="3BB1A168" w14:textId="59926FEA" w:rsidR="00A81882" w:rsidRDefault="00F5243B" w:rsidP="003B17A5">
      <w:pPr>
        <w:jc w:val="both"/>
        <w:rPr>
          <w:rFonts w:ascii="Arial" w:hAnsi="Arial" w:cs="Arial"/>
        </w:rPr>
      </w:pPr>
      <w:r w:rsidRPr="00F5243B">
        <w:rPr>
          <w:rFonts w:ascii="Arial" w:hAnsi="Arial" w:cs="Arial"/>
        </w:rPr>
        <w:t>V případě hybridů byl trend podobný. Mezi koncem loňského roku a začátkem letošního došlo k 26% poklesu objemu nabízených ojetin. Konkrétně z 2091 na 1541 vozů. U</w:t>
      </w:r>
      <w:r w:rsidR="0035439D">
        <w:rPr>
          <w:rFonts w:ascii="Arial" w:hAnsi="Arial" w:cs="Arial"/>
        </w:rPr>
        <w:t> </w:t>
      </w:r>
      <w:r w:rsidRPr="00F5243B">
        <w:rPr>
          <w:rFonts w:ascii="Arial" w:hAnsi="Arial" w:cs="Arial"/>
        </w:rPr>
        <w:t xml:space="preserve">vyhledávání situace tak jednoznačná nebyla. </w:t>
      </w:r>
      <w:r w:rsidR="0009271D">
        <w:rPr>
          <w:rFonts w:ascii="Arial" w:hAnsi="Arial" w:cs="Arial"/>
        </w:rPr>
        <w:t xml:space="preserve">Na jednu stranu plošně klesal </w:t>
      </w:r>
      <w:r w:rsidRPr="00F5243B">
        <w:rPr>
          <w:rFonts w:ascii="Arial" w:hAnsi="Arial" w:cs="Arial"/>
        </w:rPr>
        <w:t>zájem o</w:t>
      </w:r>
      <w:r w:rsidR="0035439D">
        <w:rPr>
          <w:rFonts w:ascii="Arial" w:hAnsi="Arial" w:cs="Arial"/>
        </w:rPr>
        <w:t> </w:t>
      </w:r>
      <w:r w:rsidRPr="00F5243B">
        <w:rPr>
          <w:rFonts w:ascii="Arial" w:hAnsi="Arial" w:cs="Arial"/>
        </w:rPr>
        <w:t>modely značky Toyota</w:t>
      </w:r>
      <w:r w:rsidR="0009271D">
        <w:rPr>
          <w:rFonts w:ascii="Arial" w:hAnsi="Arial" w:cs="Arial"/>
        </w:rPr>
        <w:t>, zhruba</w:t>
      </w:r>
      <w:r w:rsidRPr="00F5243B">
        <w:rPr>
          <w:rFonts w:ascii="Arial" w:hAnsi="Arial" w:cs="Arial"/>
        </w:rPr>
        <w:t xml:space="preserve"> mezi 10 a 22 %</w:t>
      </w:r>
      <w:r w:rsidR="0009271D">
        <w:rPr>
          <w:rFonts w:ascii="Arial" w:hAnsi="Arial" w:cs="Arial"/>
        </w:rPr>
        <w:t xml:space="preserve">. Na druhou </w:t>
      </w:r>
      <w:r w:rsidR="00030A05">
        <w:rPr>
          <w:rFonts w:ascii="Arial" w:hAnsi="Arial" w:cs="Arial"/>
        </w:rPr>
        <w:t xml:space="preserve">stranu </w:t>
      </w:r>
      <w:r w:rsidR="0009271D">
        <w:rPr>
          <w:rFonts w:ascii="Arial" w:hAnsi="Arial" w:cs="Arial"/>
        </w:rPr>
        <w:t xml:space="preserve">se pak řada modelů těšila rostoucímu zájmu. </w:t>
      </w:r>
      <w:r w:rsidRPr="00F5243B">
        <w:rPr>
          <w:rFonts w:ascii="Arial" w:hAnsi="Arial" w:cs="Arial"/>
        </w:rPr>
        <w:t xml:space="preserve">Škoda Octavia </w:t>
      </w:r>
      <w:r w:rsidR="0009271D">
        <w:rPr>
          <w:rFonts w:ascii="Arial" w:hAnsi="Arial" w:cs="Arial"/>
        </w:rPr>
        <w:t xml:space="preserve">byla hledanější </w:t>
      </w:r>
      <w:r w:rsidRPr="00F5243B">
        <w:rPr>
          <w:rFonts w:ascii="Arial" w:hAnsi="Arial" w:cs="Arial"/>
        </w:rPr>
        <w:t>o 6 %, Mercedes-Benz GLE o 9 % a</w:t>
      </w:r>
      <w:r w:rsidR="0035439D">
        <w:rPr>
          <w:rFonts w:ascii="Arial" w:hAnsi="Arial" w:cs="Arial"/>
        </w:rPr>
        <w:t> </w:t>
      </w:r>
      <w:r w:rsidRPr="00F5243B">
        <w:rPr>
          <w:rFonts w:ascii="Arial" w:hAnsi="Arial" w:cs="Arial"/>
        </w:rPr>
        <w:t xml:space="preserve">Volvo XC60 dokonce o 22 %. Pomyslným rekordmanem se stalo MG s 84 %. S počtem pouhých 2288 hledání se však čínská značka ocitla zhruba na třetině „nejslabších“ evropských konkurentů (6900 hledání pro MB GLE a Ford </w:t>
      </w:r>
      <w:proofErr w:type="spellStart"/>
      <w:r w:rsidRPr="00F5243B">
        <w:rPr>
          <w:rFonts w:ascii="Arial" w:hAnsi="Arial" w:cs="Arial"/>
        </w:rPr>
        <w:t>Kuga</w:t>
      </w:r>
      <w:proofErr w:type="spellEnd"/>
      <w:r w:rsidRPr="00F5243B">
        <w:rPr>
          <w:rFonts w:ascii="Arial" w:hAnsi="Arial" w:cs="Arial"/>
        </w:rPr>
        <w:t xml:space="preserve">), resp. na cca desetině v případě ojetých japonských hybridů Toyota </w:t>
      </w:r>
      <w:proofErr w:type="spellStart"/>
      <w:r w:rsidRPr="00F5243B">
        <w:rPr>
          <w:rFonts w:ascii="Arial" w:hAnsi="Arial" w:cs="Arial"/>
        </w:rPr>
        <w:t>Corolla</w:t>
      </w:r>
      <w:proofErr w:type="spellEnd"/>
      <w:r w:rsidRPr="00F5243B">
        <w:rPr>
          <w:rFonts w:ascii="Arial" w:hAnsi="Arial" w:cs="Arial"/>
        </w:rPr>
        <w:t xml:space="preserve"> a RAV4.</w:t>
      </w:r>
    </w:p>
    <w:p w14:paraId="4DDFE617" w14:textId="77777777" w:rsidR="00A81882" w:rsidRDefault="00A81882" w:rsidP="003B17A5">
      <w:pPr>
        <w:jc w:val="both"/>
        <w:rPr>
          <w:rFonts w:ascii="Arial" w:hAnsi="Arial" w:cs="Arial"/>
        </w:rPr>
      </w:pPr>
    </w:p>
    <w:p w14:paraId="4B696F93" w14:textId="0840C8A3" w:rsidR="00F5243B" w:rsidRPr="00F5243B" w:rsidRDefault="00F5243B" w:rsidP="003B17A5">
      <w:pPr>
        <w:spacing w:after="120" w:line="276" w:lineRule="auto"/>
        <w:jc w:val="both"/>
        <w:rPr>
          <w:rFonts w:ascii="Arial" w:hAnsi="Arial" w:cs="Arial"/>
          <w:b/>
          <w:bCs/>
        </w:rPr>
      </w:pPr>
      <w:r w:rsidRPr="00F5243B">
        <w:rPr>
          <w:rFonts w:ascii="Arial" w:hAnsi="Arial" w:cs="Arial"/>
          <w:b/>
          <w:bCs/>
        </w:rPr>
        <w:t>… ale nabídka menší</w:t>
      </w:r>
    </w:p>
    <w:p w14:paraId="4E07AA9F" w14:textId="711B9D25" w:rsidR="00F5243B" w:rsidRDefault="00F5243B" w:rsidP="003B17A5">
      <w:pPr>
        <w:jc w:val="both"/>
        <w:rPr>
          <w:rFonts w:ascii="Arial" w:hAnsi="Arial" w:cs="Arial"/>
        </w:rPr>
      </w:pPr>
      <w:r w:rsidRPr="00F5243B">
        <w:rPr>
          <w:rFonts w:ascii="Arial" w:hAnsi="Arial" w:cs="Arial"/>
        </w:rPr>
        <w:t xml:space="preserve">Pohled do statistiky ukazuje, že zájem návštěvníků webu TipCars.com o ojeté elektromobily stoupá úměrně tenčící se nabídce. Zatímco ke konci roku 2023 bylo aktivních zhruba 1600 inzerátů, k polovině března 2024 jich bylo už jen 1100. To představuje 30% pokles. Nadpoloviční podíl nabídek je přitom tradičně </w:t>
      </w:r>
      <w:r w:rsidR="00925F94">
        <w:rPr>
          <w:rFonts w:ascii="Arial" w:hAnsi="Arial" w:cs="Arial"/>
        </w:rPr>
        <w:t xml:space="preserve">k nalezení </w:t>
      </w:r>
      <w:r w:rsidRPr="00F5243B">
        <w:rPr>
          <w:rFonts w:ascii="Arial" w:hAnsi="Arial" w:cs="Arial"/>
        </w:rPr>
        <w:t xml:space="preserve">v Praze a středních Čechách. Dalších 8 % je umístěno v Jihomoravském kraji. </w:t>
      </w:r>
    </w:p>
    <w:p w14:paraId="5F3F373D" w14:textId="77777777" w:rsidR="00F5243B" w:rsidRPr="00F5243B" w:rsidRDefault="00F5243B" w:rsidP="003B17A5">
      <w:pPr>
        <w:jc w:val="both"/>
        <w:rPr>
          <w:rFonts w:ascii="Arial" w:hAnsi="Arial" w:cs="Arial"/>
        </w:rPr>
      </w:pPr>
    </w:p>
    <w:p w14:paraId="17296304" w14:textId="79BA7117" w:rsidR="00F5243B" w:rsidRDefault="00F5243B" w:rsidP="003B17A5">
      <w:pPr>
        <w:jc w:val="both"/>
        <w:rPr>
          <w:rFonts w:ascii="Arial" w:hAnsi="Arial" w:cs="Arial"/>
        </w:rPr>
      </w:pPr>
      <w:r w:rsidRPr="00F5243B">
        <w:rPr>
          <w:rFonts w:ascii="Arial" w:hAnsi="Arial" w:cs="Arial"/>
        </w:rPr>
        <w:lastRenderedPageBreak/>
        <w:t>V porovnání s posledním čtvrtletím 202</w:t>
      </w:r>
      <w:r w:rsidR="00F1733D">
        <w:rPr>
          <w:rFonts w:ascii="Arial" w:hAnsi="Arial" w:cs="Arial"/>
        </w:rPr>
        <w:t>3</w:t>
      </w:r>
      <w:r w:rsidRPr="00F5243B">
        <w:rPr>
          <w:rFonts w:ascii="Arial" w:hAnsi="Arial" w:cs="Arial"/>
        </w:rPr>
        <w:t xml:space="preserve"> jsou letošní ojetiny v průměru o 200 000 Kč dražší (tj. 1,09 milionu korun), mají najeto o 2000 km méně (tj. 25 500 km) a jsou o třetinu roku mladší (2 roky a 2 měsíce). Jedničkou nabídky je BMW i3 následované Škodou </w:t>
      </w:r>
      <w:proofErr w:type="spellStart"/>
      <w:r w:rsidRPr="00F5243B">
        <w:rPr>
          <w:rFonts w:ascii="Arial" w:hAnsi="Arial" w:cs="Arial"/>
        </w:rPr>
        <w:t>Enyaq</w:t>
      </w:r>
      <w:proofErr w:type="spellEnd"/>
      <w:r w:rsidRPr="00F5243B">
        <w:rPr>
          <w:rFonts w:ascii="Arial" w:hAnsi="Arial" w:cs="Arial"/>
        </w:rPr>
        <w:t>. O</w:t>
      </w:r>
      <w:r w:rsidR="0049742E">
        <w:rPr>
          <w:rFonts w:ascii="Arial" w:hAnsi="Arial" w:cs="Arial"/>
        </w:rPr>
        <w:t> </w:t>
      </w:r>
      <w:r w:rsidRPr="00F5243B">
        <w:rPr>
          <w:rFonts w:ascii="Arial" w:hAnsi="Arial" w:cs="Arial"/>
        </w:rPr>
        <w:t xml:space="preserve">třetí místo se dělí BMW </w:t>
      </w:r>
      <w:proofErr w:type="spellStart"/>
      <w:r w:rsidRPr="00F5243B">
        <w:rPr>
          <w:rFonts w:ascii="Arial" w:hAnsi="Arial" w:cs="Arial"/>
        </w:rPr>
        <w:t>iX</w:t>
      </w:r>
      <w:proofErr w:type="spellEnd"/>
      <w:r w:rsidRPr="00F5243B">
        <w:rPr>
          <w:rFonts w:ascii="Arial" w:hAnsi="Arial" w:cs="Arial"/>
        </w:rPr>
        <w:t xml:space="preserve"> s Teslou Model 3.</w:t>
      </w:r>
    </w:p>
    <w:p w14:paraId="3609237F" w14:textId="77777777" w:rsidR="00F5243B" w:rsidRPr="00F5243B" w:rsidRDefault="00F5243B" w:rsidP="003B17A5">
      <w:pPr>
        <w:jc w:val="both"/>
        <w:rPr>
          <w:rFonts w:ascii="Arial" w:hAnsi="Arial" w:cs="Arial"/>
        </w:rPr>
      </w:pPr>
    </w:p>
    <w:p w14:paraId="29C84E58" w14:textId="53456A4D" w:rsidR="00F5243B" w:rsidRDefault="00F5243B" w:rsidP="003B17A5">
      <w:pPr>
        <w:jc w:val="both"/>
        <w:rPr>
          <w:rFonts w:ascii="Arial" w:hAnsi="Arial" w:cs="Arial"/>
        </w:rPr>
      </w:pPr>
      <w:r w:rsidRPr="00F5243B">
        <w:rPr>
          <w:rFonts w:ascii="Arial" w:hAnsi="Arial" w:cs="Arial"/>
        </w:rPr>
        <w:t>V kategorii ojetých hybridů byl pokles také zřejmý. S 36 %</w:t>
      </w:r>
      <w:r w:rsidR="00925F94">
        <w:rPr>
          <w:rFonts w:ascii="Arial" w:hAnsi="Arial" w:cs="Arial"/>
        </w:rPr>
        <w:t xml:space="preserve">, resp. z </w:t>
      </w:r>
      <w:r w:rsidR="00925F94" w:rsidRPr="00F5243B">
        <w:rPr>
          <w:rFonts w:ascii="Arial" w:hAnsi="Arial" w:cs="Arial"/>
        </w:rPr>
        <w:t xml:space="preserve">2639 </w:t>
      </w:r>
      <w:r w:rsidR="00925F94">
        <w:rPr>
          <w:rFonts w:ascii="Arial" w:hAnsi="Arial" w:cs="Arial"/>
        </w:rPr>
        <w:t>na</w:t>
      </w:r>
      <w:r w:rsidR="00925F94" w:rsidRPr="00F5243B">
        <w:rPr>
          <w:rFonts w:ascii="Arial" w:hAnsi="Arial" w:cs="Arial"/>
        </w:rPr>
        <w:t xml:space="preserve"> 1685</w:t>
      </w:r>
      <w:r w:rsidR="00925F94">
        <w:rPr>
          <w:rFonts w:ascii="Arial" w:hAnsi="Arial" w:cs="Arial"/>
        </w:rPr>
        <w:t xml:space="preserve">, </w:t>
      </w:r>
      <w:r w:rsidRPr="00F5243B">
        <w:rPr>
          <w:rFonts w:ascii="Arial" w:hAnsi="Arial" w:cs="Arial"/>
        </w:rPr>
        <w:t>se jednalo o úbytek větší</w:t>
      </w:r>
      <w:r w:rsidR="00A76BEB">
        <w:rPr>
          <w:rFonts w:ascii="Arial" w:hAnsi="Arial" w:cs="Arial"/>
        </w:rPr>
        <w:t>,</w:t>
      </w:r>
      <w:r w:rsidRPr="00F5243B">
        <w:rPr>
          <w:rFonts w:ascii="Arial" w:hAnsi="Arial" w:cs="Arial"/>
        </w:rPr>
        <w:t xml:space="preserve"> než mají BEV. Geografické a procentuální rozložení inzerce mezi Prahou, středními Čechami a jižní Moravou je de facto stejné jako u elektrických aut. Shodný je také 200 000 rozdíl v ceně ve prospěch letošních prvních tří měsíců. Hybridní ojetiny jsou ale s průměrem 1,06 milionu o něco levnější. </w:t>
      </w:r>
    </w:p>
    <w:p w14:paraId="78DD4FC0" w14:textId="77777777" w:rsidR="00F5243B" w:rsidRPr="00F5243B" w:rsidRDefault="00F5243B" w:rsidP="003B17A5">
      <w:pPr>
        <w:jc w:val="both"/>
        <w:rPr>
          <w:rFonts w:ascii="Arial" w:hAnsi="Arial" w:cs="Arial"/>
        </w:rPr>
      </w:pPr>
    </w:p>
    <w:p w14:paraId="04726129" w14:textId="58AA77F9" w:rsidR="00F5243B" w:rsidRPr="00F5243B" w:rsidRDefault="00F5243B" w:rsidP="003B17A5">
      <w:pPr>
        <w:jc w:val="both"/>
        <w:rPr>
          <w:rFonts w:ascii="Arial" w:hAnsi="Arial" w:cs="Arial"/>
        </w:rPr>
      </w:pPr>
      <w:r w:rsidRPr="00F5243B">
        <w:rPr>
          <w:rFonts w:ascii="Arial" w:hAnsi="Arial" w:cs="Arial"/>
        </w:rPr>
        <w:t xml:space="preserve">Obvyklý nájezd letošních hybridních ojetin je kolem 44 000 km, tj. o 1200 km méně než loni. Staré jsou ovšem stejných 4,4 roku. Pomyslné stupně vítězů </w:t>
      </w:r>
      <w:r w:rsidR="0033445A">
        <w:rPr>
          <w:rFonts w:ascii="Arial" w:hAnsi="Arial" w:cs="Arial"/>
        </w:rPr>
        <w:t>obsadila</w:t>
      </w:r>
      <w:r w:rsidRPr="00F5243B">
        <w:rPr>
          <w:rFonts w:ascii="Arial" w:hAnsi="Arial" w:cs="Arial"/>
        </w:rPr>
        <w:t xml:space="preserve"> trojic</w:t>
      </w:r>
      <w:r w:rsidR="0033445A">
        <w:rPr>
          <w:rFonts w:ascii="Arial" w:hAnsi="Arial" w:cs="Arial"/>
        </w:rPr>
        <w:t>e</w:t>
      </w:r>
      <w:r w:rsidRPr="00F5243B">
        <w:rPr>
          <w:rFonts w:ascii="Arial" w:hAnsi="Arial" w:cs="Arial"/>
        </w:rPr>
        <w:t xml:space="preserve"> modelů Toyota: </w:t>
      </w:r>
      <w:proofErr w:type="spellStart"/>
      <w:r w:rsidRPr="00F5243B">
        <w:rPr>
          <w:rFonts w:ascii="Arial" w:hAnsi="Arial" w:cs="Arial"/>
        </w:rPr>
        <w:t>Corolla</w:t>
      </w:r>
      <w:proofErr w:type="spellEnd"/>
      <w:r w:rsidRPr="00F5243B">
        <w:rPr>
          <w:rFonts w:ascii="Arial" w:hAnsi="Arial" w:cs="Arial"/>
        </w:rPr>
        <w:t>, C-HR a RAV4.</w:t>
      </w:r>
    </w:p>
    <w:p w14:paraId="16B8D253" w14:textId="77777777" w:rsidR="00F5243B" w:rsidRPr="00F5243B" w:rsidRDefault="00F5243B" w:rsidP="00F5243B">
      <w:pPr>
        <w:rPr>
          <w:rFonts w:ascii="Arial" w:hAnsi="Arial" w:cs="Arial"/>
        </w:rPr>
      </w:pPr>
    </w:p>
    <w:p w14:paraId="12FB8028" w14:textId="77777777" w:rsidR="00541ED5" w:rsidRDefault="00541ED5" w:rsidP="00E71C2A">
      <w:pPr>
        <w:rPr>
          <w:rFonts w:ascii="Arial" w:hAnsi="Arial" w:cs="Arial"/>
        </w:rPr>
      </w:pPr>
    </w:p>
    <w:p w14:paraId="52007FA5" w14:textId="1D7D86F7" w:rsidR="00E71C2A" w:rsidRDefault="00CF21B4" w:rsidP="00E71C2A">
      <w:pPr>
        <w:rPr>
          <w:rFonts w:ascii="Arial" w:hAnsi="Arial" w:cs="Arial"/>
        </w:rPr>
      </w:pPr>
      <w:r>
        <w:rPr>
          <w:noProof/>
        </w:rPr>
        <w:drawing>
          <wp:inline distT="0" distB="0" distL="0" distR="0" wp14:anchorId="73AF7BC2" wp14:editId="2B220053">
            <wp:extent cx="5760720" cy="3375025"/>
            <wp:effectExtent l="0" t="0" r="11430" b="15875"/>
            <wp:docPr id="1447468389" name="Graf 1">
              <a:extLst xmlns:a="http://schemas.openxmlformats.org/drawingml/2006/main">
                <a:ext uri="{FF2B5EF4-FFF2-40B4-BE49-F238E27FC236}">
                  <a16:creationId xmlns:a16="http://schemas.microsoft.com/office/drawing/2014/main" id="{743FD4B7-C64F-429A-C23C-FF0C1CAC1A1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917D8E5" w14:textId="771C5942" w:rsidR="002F5401" w:rsidRDefault="002F5401" w:rsidP="005E4D36">
      <w:pPr>
        <w:spacing w:after="120" w:line="276" w:lineRule="auto"/>
        <w:jc w:val="both"/>
        <w:rPr>
          <w:rFonts w:ascii="Arial" w:hAnsi="Arial" w:cs="Arial"/>
        </w:rPr>
      </w:pPr>
    </w:p>
    <w:p w14:paraId="02935DB1" w14:textId="77777777" w:rsidR="0010239A" w:rsidRPr="00886F9B" w:rsidRDefault="0010239A" w:rsidP="0010239A">
      <w:pPr>
        <w:spacing w:after="120" w:line="276" w:lineRule="auto"/>
        <w:jc w:val="both"/>
        <w:rPr>
          <w:rFonts w:ascii="Arial" w:hAnsi="Arial" w:cs="Arial"/>
          <w:b/>
          <w:bCs/>
        </w:rPr>
      </w:pPr>
      <w:r w:rsidRPr="00886F9B">
        <w:rPr>
          <w:rFonts w:ascii="Arial" w:hAnsi="Arial" w:cs="Arial"/>
          <w:b/>
          <w:bCs/>
        </w:rPr>
        <w:t>Zdroj: TipCars.com</w:t>
      </w:r>
    </w:p>
    <w:p w14:paraId="24AE9775" w14:textId="62AE8FB1" w:rsidR="0045074C" w:rsidRPr="00BC5932" w:rsidRDefault="0045074C" w:rsidP="00BC5932">
      <w:pPr>
        <w:spacing w:after="120" w:line="276" w:lineRule="auto"/>
        <w:jc w:val="both"/>
        <w:rPr>
          <w:rFonts w:ascii="Arial" w:hAnsi="Arial" w:cs="Arial"/>
        </w:rPr>
      </w:pPr>
    </w:p>
    <w:p w14:paraId="6DDBA677" w14:textId="211AD370" w:rsidR="00496E4F" w:rsidRPr="00496E4F" w:rsidRDefault="00496E4F" w:rsidP="00496E4F">
      <w:pPr>
        <w:spacing w:after="160" w:line="259" w:lineRule="auto"/>
        <w:rPr>
          <w:rFonts w:ascii="Arial" w:eastAsia="Times New Roman" w:hAnsi="Arial" w:cs="Arial"/>
          <w:b/>
          <w:i/>
          <w:iCs/>
          <w:color w:val="000000"/>
          <w:kern w:val="0"/>
          <w:lang w:eastAsia="cs-CZ"/>
          <w14:ligatures w14:val="none"/>
        </w:rPr>
      </w:pPr>
      <w:r w:rsidRPr="00496E4F">
        <w:rPr>
          <w:rFonts w:ascii="Arial" w:hAnsi="Arial" w:cs="Arial"/>
          <w:b/>
          <w:bCs/>
          <w:i/>
          <w:kern w:val="0"/>
          <w14:ligatures w14:val="none"/>
        </w:rPr>
        <w:t xml:space="preserve">Kontakt pro další informace: </w:t>
      </w:r>
      <w:r w:rsidRPr="00496E4F">
        <w:rPr>
          <w:rFonts w:ascii="Arial" w:eastAsia="Times New Roman" w:hAnsi="Arial" w:cs="Arial"/>
          <w:b/>
          <w:i/>
          <w:iCs/>
          <w:color w:val="000000"/>
          <w:kern w:val="0"/>
          <w:lang w:eastAsia="cs-CZ"/>
          <w14:ligatures w14:val="none"/>
        </w:rPr>
        <w:t>Martina Bolatzká, e-mail:</w:t>
      </w:r>
      <w:r w:rsidRPr="00496E4F">
        <w:rPr>
          <w:rFonts w:ascii="Arial" w:hAnsi="Arial" w:cs="Arial"/>
          <w:kern w:val="0"/>
          <w14:ligatures w14:val="none"/>
        </w:rPr>
        <w:t xml:space="preserve"> </w:t>
      </w:r>
      <w:hyperlink r:id="rId11" w:history="1">
        <w:r w:rsidRPr="00496E4F">
          <w:rPr>
            <w:rFonts w:ascii="Arial" w:hAnsi="Arial" w:cs="Arial"/>
            <w:i/>
            <w:iCs/>
            <w:color w:val="0000FF"/>
            <w:kern w:val="0"/>
            <w:u w:val="single"/>
            <w14:ligatures w14:val="none"/>
          </w:rPr>
          <w:t>bolatzka@madisonpa.cz</w:t>
        </w:r>
      </w:hyperlink>
      <w:r w:rsidRPr="00496E4F">
        <w:rPr>
          <w:rFonts w:ascii="Arial" w:hAnsi="Arial" w:cs="Arial"/>
          <w:b/>
          <w:bCs/>
          <w:i/>
          <w:iCs/>
          <w:kern w:val="0"/>
          <w14:ligatures w14:val="none"/>
        </w:rPr>
        <w:t xml:space="preserve">, mobil: </w:t>
      </w:r>
      <w:r w:rsidRPr="00496E4F">
        <w:rPr>
          <w:rFonts w:ascii="Arial" w:eastAsia="Times New Roman" w:hAnsi="Arial" w:cs="Arial"/>
          <w:b/>
          <w:i/>
          <w:iCs/>
          <w:color w:val="000000"/>
          <w:kern w:val="0"/>
          <w:lang w:eastAsia="cs-CZ"/>
          <w14:ligatures w14:val="none"/>
        </w:rPr>
        <w:t>+420 777 492 279.</w:t>
      </w:r>
    </w:p>
    <w:p w14:paraId="1E8E03AA" w14:textId="77777777" w:rsidR="00496E4F" w:rsidRPr="00496E4F" w:rsidRDefault="00496E4F" w:rsidP="00496E4F">
      <w:pPr>
        <w:autoSpaceDE w:val="0"/>
        <w:autoSpaceDN w:val="0"/>
        <w:adjustRightInd w:val="0"/>
        <w:spacing w:line="300" w:lineRule="atLeast"/>
        <w:rPr>
          <w:rFonts w:ascii="Arial" w:hAnsi="Arial" w:cs="Arial"/>
          <w:color w:val="000000"/>
          <w:kern w:val="0"/>
          <w14:ligatures w14:val="none"/>
        </w:rPr>
      </w:pPr>
      <w:r w:rsidRPr="00496E4F">
        <w:rPr>
          <w:rFonts w:ascii="Arial" w:hAnsi="Arial" w:cs="Arial"/>
          <w:b/>
          <w:bCs/>
          <w:color w:val="000000"/>
          <w:kern w:val="0"/>
          <w14:ligatures w14:val="none"/>
        </w:rPr>
        <w:t xml:space="preserve">O TipCars.com </w:t>
      </w:r>
    </w:p>
    <w:p w14:paraId="492F61E8" w14:textId="77777777" w:rsidR="00496E4F" w:rsidRPr="00496E4F" w:rsidRDefault="00496E4F" w:rsidP="00496E4F">
      <w:pPr>
        <w:spacing w:after="160" w:line="300" w:lineRule="atLeast"/>
        <w:rPr>
          <w:rFonts w:ascii="Arial" w:hAnsi="Arial" w:cs="Arial"/>
          <w:i/>
          <w:iCs/>
          <w:kern w:val="0"/>
          <w14:ligatures w14:val="none"/>
        </w:rPr>
      </w:pPr>
      <w:r w:rsidRPr="00496E4F">
        <w:rPr>
          <w:rFonts w:ascii="Arial" w:hAnsi="Arial" w:cs="Arial"/>
          <w:i/>
          <w:iCs/>
          <w:kern w:val="0"/>
          <w14:ligatures w14:val="none"/>
        </w:rPr>
        <w:t xml:space="preserve">Web TipCars.com zprostředkovává prodej ojetých i nových aut, a to jak mezi autobazary a zájemci o auta, tak i přímo mezi lidmi navzájem. TipCars.com nabízí autobazarům jedinečné řešení pro jednoduchý a efektivní prodej automobilů. Koncovým uživatelům pak poskytuje jak širokou škálu vozidel ke koupi, tak prostor, kde mohou svá vozidla úspěšně prodat. V současné době patří TipCars.com k jedněm z největších inzertních auto-moto webů na </w:t>
      </w:r>
      <w:r w:rsidRPr="00496E4F">
        <w:rPr>
          <w:rFonts w:ascii="Arial" w:hAnsi="Arial" w:cs="Arial"/>
          <w:i/>
          <w:iCs/>
          <w:kern w:val="0"/>
          <w14:ligatures w14:val="none"/>
        </w:rPr>
        <w:lastRenderedPageBreak/>
        <w:t>českém trhu s nabídkou více než 70.000 inzerátů od více než 1.500 autobazarů a soukromých prodejců.</w:t>
      </w:r>
    </w:p>
    <w:p w14:paraId="39CBD042" w14:textId="77777777" w:rsidR="00496E4F" w:rsidRPr="00496E4F" w:rsidRDefault="00496E4F" w:rsidP="00496E4F">
      <w:pPr>
        <w:spacing w:after="160" w:line="300" w:lineRule="atLeast"/>
        <w:rPr>
          <w:rFonts w:ascii="Arial" w:hAnsi="Arial" w:cs="Arial"/>
          <w:i/>
          <w:iCs/>
          <w:kern w:val="0"/>
          <w:u w:val="single"/>
          <w14:ligatures w14:val="none"/>
        </w:rPr>
      </w:pPr>
      <w:r w:rsidRPr="00496E4F">
        <w:rPr>
          <w:rFonts w:ascii="Arial" w:hAnsi="Arial" w:cs="Arial"/>
          <w:i/>
          <w:iCs/>
          <w:kern w:val="0"/>
          <w:u w:val="single"/>
          <w14:ligatures w14:val="none"/>
        </w:rPr>
        <w:t>Výhody webu TipCars.com pro uživatele:</w:t>
      </w:r>
    </w:p>
    <w:p w14:paraId="5B0138AF" w14:textId="63A57C18" w:rsidR="00496E4F" w:rsidRPr="00496E4F" w:rsidRDefault="00496E4F" w:rsidP="00496E4F">
      <w:pPr>
        <w:numPr>
          <w:ilvl w:val="0"/>
          <w:numId w:val="7"/>
        </w:numPr>
        <w:spacing w:after="200" w:line="300" w:lineRule="atLeast"/>
        <w:ind w:left="0"/>
        <w:contextualSpacing/>
        <w:rPr>
          <w:rFonts w:ascii="Arial" w:hAnsi="Arial" w:cs="Arial"/>
          <w:i/>
          <w:iCs/>
          <w:kern w:val="0"/>
          <w14:ligatures w14:val="none"/>
        </w:rPr>
      </w:pPr>
      <w:r w:rsidRPr="00496E4F">
        <w:rPr>
          <w:rFonts w:ascii="Arial" w:hAnsi="Arial" w:cs="Arial"/>
          <w:i/>
          <w:iCs/>
          <w:kern w:val="0"/>
          <w14:ligatures w14:val="none"/>
        </w:rPr>
        <w:t xml:space="preserve">Systém vyhledávání do nejmenšího </w:t>
      </w:r>
      <w:r w:rsidR="0006752A" w:rsidRPr="00496E4F">
        <w:rPr>
          <w:rFonts w:ascii="Arial" w:hAnsi="Arial" w:cs="Arial"/>
          <w:i/>
          <w:iCs/>
          <w:kern w:val="0"/>
          <w14:ligatures w14:val="none"/>
        </w:rPr>
        <w:t>detailu – podrobné</w:t>
      </w:r>
      <w:r w:rsidRPr="00496E4F">
        <w:rPr>
          <w:rFonts w:ascii="Arial" w:hAnsi="Arial" w:cs="Arial"/>
          <w:i/>
          <w:iCs/>
          <w:kern w:val="0"/>
          <w14:ligatures w14:val="none"/>
        </w:rPr>
        <w:t xml:space="preserve"> hledání vozu na míru</w:t>
      </w:r>
    </w:p>
    <w:p w14:paraId="58E88111" w14:textId="77777777" w:rsidR="00496E4F" w:rsidRPr="00496E4F" w:rsidRDefault="00496E4F" w:rsidP="00496E4F">
      <w:pPr>
        <w:numPr>
          <w:ilvl w:val="0"/>
          <w:numId w:val="7"/>
        </w:numPr>
        <w:spacing w:after="200" w:line="300" w:lineRule="atLeast"/>
        <w:ind w:left="0"/>
        <w:contextualSpacing/>
        <w:rPr>
          <w:rFonts w:ascii="Arial" w:hAnsi="Arial" w:cs="Arial"/>
          <w:i/>
          <w:iCs/>
          <w:kern w:val="0"/>
          <w14:ligatures w14:val="none"/>
        </w:rPr>
      </w:pPr>
      <w:r w:rsidRPr="00496E4F">
        <w:rPr>
          <w:rFonts w:ascii="Arial" w:hAnsi="Arial" w:cs="Arial"/>
          <w:i/>
          <w:iCs/>
          <w:kern w:val="0"/>
          <w14:ligatures w14:val="none"/>
        </w:rPr>
        <w:t>Možnost srovnání vybraných aut na „Parkovišti“</w:t>
      </w:r>
    </w:p>
    <w:p w14:paraId="6AAC4DCD" w14:textId="77777777" w:rsidR="00496E4F" w:rsidRPr="00496E4F" w:rsidRDefault="00496E4F" w:rsidP="00496E4F">
      <w:pPr>
        <w:numPr>
          <w:ilvl w:val="0"/>
          <w:numId w:val="7"/>
        </w:numPr>
        <w:spacing w:after="200" w:line="300" w:lineRule="atLeast"/>
        <w:ind w:left="0"/>
        <w:contextualSpacing/>
        <w:rPr>
          <w:rFonts w:ascii="Arial" w:hAnsi="Arial" w:cs="Arial"/>
          <w:i/>
          <w:iCs/>
          <w:kern w:val="0"/>
          <w14:ligatures w14:val="none"/>
        </w:rPr>
      </w:pPr>
      <w:r w:rsidRPr="00496E4F">
        <w:rPr>
          <w:rFonts w:ascii="Arial" w:hAnsi="Arial" w:cs="Arial"/>
          <w:i/>
          <w:iCs/>
          <w:kern w:val="0"/>
          <w14:ligatures w14:val="none"/>
        </w:rPr>
        <w:t>„Hlídací pes“ - služba, která za vás pohlídá nové vozy v nabídce</w:t>
      </w:r>
    </w:p>
    <w:p w14:paraId="6F31AF80" w14:textId="77777777" w:rsidR="00496E4F" w:rsidRPr="00496E4F" w:rsidRDefault="00496E4F" w:rsidP="00496E4F">
      <w:pPr>
        <w:numPr>
          <w:ilvl w:val="0"/>
          <w:numId w:val="7"/>
        </w:numPr>
        <w:spacing w:after="200" w:line="300" w:lineRule="atLeast"/>
        <w:ind w:left="0"/>
        <w:contextualSpacing/>
        <w:rPr>
          <w:rFonts w:ascii="Arial" w:hAnsi="Arial" w:cs="Arial"/>
          <w:i/>
          <w:iCs/>
          <w:kern w:val="0"/>
          <w14:ligatures w14:val="none"/>
        </w:rPr>
      </w:pPr>
      <w:r w:rsidRPr="00496E4F">
        <w:rPr>
          <w:rFonts w:ascii="Arial" w:hAnsi="Arial" w:cs="Arial"/>
          <w:i/>
          <w:iCs/>
          <w:kern w:val="0"/>
          <w14:ligatures w14:val="none"/>
        </w:rPr>
        <w:t>Kvalita a aktuálnost inzerce – možnost podat „námitku k inzerátu“</w:t>
      </w:r>
    </w:p>
    <w:p w14:paraId="6026AF45" w14:textId="77777777" w:rsidR="00496E4F" w:rsidRPr="00496E4F" w:rsidRDefault="00496E4F" w:rsidP="00496E4F">
      <w:pPr>
        <w:numPr>
          <w:ilvl w:val="0"/>
          <w:numId w:val="7"/>
        </w:numPr>
        <w:spacing w:after="200" w:line="300" w:lineRule="atLeast"/>
        <w:ind w:left="0"/>
        <w:contextualSpacing/>
        <w:rPr>
          <w:rFonts w:ascii="Arial" w:hAnsi="Arial" w:cs="Arial"/>
          <w:i/>
          <w:iCs/>
          <w:kern w:val="0"/>
          <w14:ligatures w14:val="none"/>
        </w:rPr>
      </w:pPr>
      <w:r w:rsidRPr="00496E4F">
        <w:rPr>
          <w:rFonts w:ascii="Arial" w:hAnsi="Arial" w:cs="Arial"/>
          <w:i/>
          <w:iCs/>
          <w:kern w:val="0"/>
          <w14:ligatures w14:val="none"/>
        </w:rPr>
        <w:t>Poradenství před nákupem vozu – články k jednotlivým modelům v magazínu</w:t>
      </w:r>
    </w:p>
    <w:p w14:paraId="191AA2D4" w14:textId="5A2DC907" w:rsidR="002A74F4" w:rsidRPr="00295555" w:rsidRDefault="00496E4F" w:rsidP="008945AE">
      <w:pPr>
        <w:numPr>
          <w:ilvl w:val="0"/>
          <w:numId w:val="7"/>
        </w:numPr>
        <w:spacing w:after="200" w:line="300" w:lineRule="atLeast"/>
        <w:ind w:left="0"/>
        <w:contextualSpacing/>
        <w:rPr>
          <w:rFonts w:ascii="Arial" w:hAnsi="Arial" w:cs="Arial"/>
          <w:i/>
          <w:iCs/>
          <w:kern w:val="0"/>
          <w14:ligatures w14:val="none"/>
        </w:rPr>
      </w:pPr>
      <w:r w:rsidRPr="00295555">
        <w:rPr>
          <w:rFonts w:ascii="Arial" w:hAnsi="Arial" w:cs="Arial"/>
          <w:i/>
          <w:iCs/>
          <w:kern w:val="0"/>
          <w14:ligatures w14:val="none"/>
        </w:rPr>
        <w:t>Český web s 25letou tradicí</w:t>
      </w:r>
    </w:p>
    <w:sectPr w:rsidR="002A74F4" w:rsidRPr="00295555">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2F2E4" w14:textId="77777777" w:rsidR="006F46B1" w:rsidRDefault="006F46B1" w:rsidP="00496E4F">
      <w:r>
        <w:separator/>
      </w:r>
    </w:p>
  </w:endnote>
  <w:endnote w:type="continuationSeparator" w:id="0">
    <w:p w14:paraId="0FFBB760" w14:textId="77777777" w:rsidR="006F46B1" w:rsidRDefault="006F46B1" w:rsidP="00496E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imes New Roman (Nadpisy CS)">
    <w:altName w:val="Times New Roman"/>
    <w:charset w:val="00"/>
    <w:family w:val="roman"/>
    <w:pitch w:val="variable"/>
    <w:sig w:usb0="E0002AEF" w:usb1="C0007841"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3D2A82" w14:textId="77777777" w:rsidR="006F46B1" w:rsidRDefault="006F46B1" w:rsidP="00496E4F">
      <w:r>
        <w:separator/>
      </w:r>
    </w:p>
  </w:footnote>
  <w:footnote w:type="continuationSeparator" w:id="0">
    <w:p w14:paraId="7C1DD137" w14:textId="77777777" w:rsidR="006F46B1" w:rsidRDefault="006F46B1" w:rsidP="00496E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D9D57" w14:textId="77777777" w:rsidR="00496E4F" w:rsidRPr="00496E4F" w:rsidRDefault="00496E4F" w:rsidP="00496E4F">
    <w:pPr>
      <w:tabs>
        <w:tab w:val="center" w:pos="4536"/>
        <w:tab w:val="right" w:pos="9072"/>
      </w:tabs>
      <w:rPr>
        <w:kern w:val="0"/>
        <w14:ligatures w14:val="none"/>
      </w:rPr>
    </w:pPr>
    <w:r w:rsidRPr="00496E4F">
      <w:rPr>
        <w:noProof/>
        <w:kern w:val="0"/>
        <w14:ligatures w14:val="none"/>
      </w:rPr>
      <w:drawing>
        <wp:anchor distT="0" distB="0" distL="114300" distR="114300" simplePos="0" relativeHeight="251659264" behindDoc="0" locked="0" layoutInCell="1" allowOverlap="0" wp14:anchorId="279A1369" wp14:editId="5CE75FD6">
          <wp:simplePos x="0" y="0"/>
          <wp:positionH relativeFrom="page">
            <wp:align>left</wp:align>
          </wp:positionH>
          <wp:positionV relativeFrom="page">
            <wp:align>top</wp:align>
          </wp:positionV>
          <wp:extent cx="7559040" cy="742950"/>
          <wp:effectExtent l="0" t="0" r="3810" b="0"/>
          <wp:wrapTopAndBottom/>
          <wp:docPr id="12560" name="Picture 12560"/>
          <wp:cNvGraphicFramePr/>
          <a:graphic xmlns:a="http://schemas.openxmlformats.org/drawingml/2006/main">
            <a:graphicData uri="http://schemas.openxmlformats.org/drawingml/2006/picture">
              <pic:pic xmlns:pic="http://schemas.openxmlformats.org/drawingml/2006/picture">
                <pic:nvPicPr>
                  <pic:cNvPr id="12560" name="Picture 12560"/>
                  <pic:cNvPicPr/>
                </pic:nvPicPr>
                <pic:blipFill rotWithShape="1">
                  <a:blip r:embed="rId1"/>
                  <a:srcRect b="93051"/>
                  <a:stretch/>
                </pic:blipFill>
                <pic:spPr bwMode="auto">
                  <a:xfrm>
                    <a:off x="0" y="0"/>
                    <a:ext cx="7559040" cy="74295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79CE22DE" w14:textId="77777777" w:rsidR="00496E4F" w:rsidRDefault="00496E4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31F05"/>
    <w:multiLevelType w:val="multilevel"/>
    <w:tmpl w:val="590A31A4"/>
    <w:lvl w:ilvl="0">
      <w:start w:val="1"/>
      <w:numFmt w:val="decimal"/>
      <w:pStyle w:val="Nadpis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48B2367"/>
    <w:multiLevelType w:val="hybridMultilevel"/>
    <w:tmpl w:val="DE9221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5A9B3104"/>
    <w:multiLevelType w:val="multilevel"/>
    <w:tmpl w:val="AB8C9F1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Nadpis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6FA25AA0"/>
    <w:multiLevelType w:val="hybridMultilevel"/>
    <w:tmpl w:val="1464AB4C"/>
    <w:lvl w:ilvl="0" w:tplc="FC7A7FA6">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764D412F"/>
    <w:multiLevelType w:val="hybridMultilevel"/>
    <w:tmpl w:val="D94CB064"/>
    <w:lvl w:ilvl="0" w:tplc="F08E1C50">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16cid:durableId="483399009">
    <w:abstractNumId w:val="2"/>
  </w:num>
  <w:num w:numId="2" w16cid:durableId="845897220">
    <w:abstractNumId w:val="4"/>
  </w:num>
  <w:num w:numId="3" w16cid:durableId="1682003675">
    <w:abstractNumId w:val="3"/>
  </w:num>
  <w:num w:numId="4" w16cid:durableId="2016613656">
    <w:abstractNumId w:val="3"/>
  </w:num>
  <w:num w:numId="5" w16cid:durableId="1765346164">
    <w:abstractNumId w:val="0"/>
  </w:num>
  <w:num w:numId="6" w16cid:durableId="4753420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784486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GwNDWwMDewtDQ0NDNW0lEKTi0uzszPAykwrgUANCRXJywAAAA="/>
  </w:docVars>
  <w:rsids>
    <w:rsidRoot w:val="00FF5995"/>
    <w:rsid w:val="0001358D"/>
    <w:rsid w:val="0001527C"/>
    <w:rsid w:val="00022FD2"/>
    <w:rsid w:val="00023406"/>
    <w:rsid w:val="00027CFF"/>
    <w:rsid w:val="00030A05"/>
    <w:rsid w:val="00033419"/>
    <w:rsid w:val="00033CC5"/>
    <w:rsid w:val="00054449"/>
    <w:rsid w:val="0006686C"/>
    <w:rsid w:val="0006752A"/>
    <w:rsid w:val="000740BA"/>
    <w:rsid w:val="00087850"/>
    <w:rsid w:val="0009271D"/>
    <w:rsid w:val="000A5E7F"/>
    <w:rsid w:val="000D1CE0"/>
    <w:rsid w:val="000E0DC4"/>
    <w:rsid w:val="0010239A"/>
    <w:rsid w:val="00102D56"/>
    <w:rsid w:val="00105D27"/>
    <w:rsid w:val="00111961"/>
    <w:rsid w:val="001152AC"/>
    <w:rsid w:val="00117CB2"/>
    <w:rsid w:val="0012436B"/>
    <w:rsid w:val="00135ACE"/>
    <w:rsid w:val="00151B67"/>
    <w:rsid w:val="00164922"/>
    <w:rsid w:val="00164EBE"/>
    <w:rsid w:val="001677C3"/>
    <w:rsid w:val="001B019F"/>
    <w:rsid w:val="001B3AB9"/>
    <w:rsid w:val="001C1682"/>
    <w:rsid w:val="001D35AF"/>
    <w:rsid w:val="001F5E2C"/>
    <w:rsid w:val="00200963"/>
    <w:rsid w:val="0021733B"/>
    <w:rsid w:val="002177C1"/>
    <w:rsid w:val="00221517"/>
    <w:rsid w:val="00224560"/>
    <w:rsid w:val="00235FB3"/>
    <w:rsid w:val="00245DC5"/>
    <w:rsid w:val="002467FF"/>
    <w:rsid w:val="002537BA"/>
    <w:rsid w:val="00266321"/>
    <w:rsid w:val="00295555"/>
    <w:rsid w:val="002966FA"/>
    <w:rsid w:val="002A1DD1"/>
    <w:rsid w:val="002A60A4"/>
    <w:rsid w:val="002A74F4"/>
    <w:rsid w:val="002A7EFD"/>
    <w:rsid w:val="002C097D"/>
    <w:rsid w:val="002C51E3"/>
    <w:rsid w:val="002C7155"/>
    <w:rsid w:val="002F5401"/>
    <w:rsid w:val="002F5BDC"/>
    <w:rsid w:val="002F6D53"/>
    <w:rsid w:val="00301DCB"/>
    <w:rsid w:val="00303E12"/>
    <w:rsid w:val="0033445A"/>
    <w:rsid w:val="00335212"/>
    <w:rsid w:val="00351B9B"/>
    <w:rsid w:val="0035439D"/>
    <w:rsid w:val="00370A5A"/>
    <w:rsid w:val="003742CB"/>
    <w:rsid w:val="0039227A"/>
    <w:rsid w:val="003931E5"/>
    <w:rsid w:val="003B0C2D"/>
    <w:rsid w:val="003B17A5"/>
    <w:rsid w:val="003C6A5D"/>
    <w:rsid w:val="003D4AE6"/>
    <w:rsid w:val="0040420D"/>
    <w:rsid w:val="00404823"/>
    <w:rsid w:val="00413FEA"/>
    <w:rsid w:val="004232C3"/>
    <w:rsid w:val="00437F47"/>
    <w:rsid w:val="0045074C"/>
    <w:rsid w:val="00450F61"/>
    <w:rsid w:val="00460215"/>
    <w:rsid w:val="00465AB6"/>
    <w:rsid w:val="00470B6B"/>
    <w:rsid w:val="00474CEA"/>
    <w:rsid w:val="00477210"/>
    <w:rsid w:val="00490A0D"/>
    <w:rsid w:val="00496E4F"/>
    <w:rsid w:val="0049742E"/>
    <w:rsid w:val="004C2A8A"/>
    <w:rsid w:val="004C7372"/>
    <w:rsid w:val="004D35D4"/>
    <w:rsid w:val="004E5BD7"/>
    <w:rsid w:val="004E5D95"/>
    <w:rsid w:val="00524C76"/>
    <w:rsid w:val="00530836"/>
    <w:rsid w:val="00541ED5"/>
    <w:rsid w:val="00545CC2"/>
    <w:rsid w:val="00545EAD"/>
    <w:rsid w:val="005507EF"/>
    <w:rsid w:val="0056299D"/>
    <w:rsid w:val="00564D59"/>
    <w:rsid w:val="00567194"/>
    <w:rsid w:val="005717F2"/>
    <w:rsid w:val="005733DA"/>
    <w:rsid w:val="00574B85"/>
    <w:rsid w:val="00586017"/>
    <w:rsid w:val="00592576"/>
    <w:rsid w:val="00594815"/>
    <w:rsid w:val="005A04AF"/>
    <w:rsid w:val="005A0E3C"/>
    <w:rsid w:val="005A48A6"/>
    <w:rsid w:val="005A66DF"/>
    <w:rsid w:val="005A7DD5"/>
    <w:rsid w:val="005B12C3"/>
    <w:rsid w:val="005B5F88"/>
    <w:rsid w:val="005C5855"/>
    <w:rsid w:val="005D233A"/>
    <w:rsid w:val="005E4D36"/>
    <w:rsid w:val="006055EE"/>
    <w:rsid w:val="00612846"/>
    <w:rsid w:val="0061324E"/>
    <w:rsid w:val="0061481D"/>
    <w:rsid w:val="00616899"/>
    <w:rsid w:val="006248E3"/>
    <w:rsid w:val="006326EE"/>
    <w:rsid w:val="00634F3D"/>
    <w:rsid w:val="00644565"/>
    <w:rsid w:val="00646955"/>
    <w:rsid w:val="006573BB"/>
    <w:rsid w:val="00662AEA"/>
    <w:rsid w:val="006649AA"/>
    <w:rsid w:val="006665B2"/>
    <w:rsid w:val="00672B3A"/>
    <w:rsid w:val="00673CBE"/>
    <w:rsid w:val="00694955"/>
    <w:rsid w:val="006B321A"/>
    <w:rsid w:val="006D07D4"/>
    <w:rsid w:val="006D19CF"/>
    <w:rsid w:val="006D26DB"/>
    <w:rsid w:val="006D634E"/>
    <w:rsid w:val="006E1541"/>
    <w:rsid w:val="006E2C81"/>
    <w:rsid w:val="006E74C6"/>
    <w:rsid w:val="006F46B1"/>
    <w:rsid w:val="006F6AE7"/>
    <w:rsid w:val="0070332B"/>
    <w:rsid w:val="0070370B"/>
    <w:rsid w:val="00707DC9"/>
    <w:rsid w:val="00720B14"/>
    <w:rsid w:val="007214CC"/>
    <w:rsid w:val="007340E5"/>
    <w:rsid w:val="0074035F"/>
    <w:rsid w:val="00740F1E"/>
    <w:rsid w:val="00741095"/>
    <w:rsid w:val="007478DF"/>
    <w:rsid w:val="00754890"/>
    <w:rsid w:val="00760046"/>
    <w:rsid w:val="00777961"/>
    <w:rsid w:val="0078546E"/>
    <w:rsid w:val="00787B3B"/>
    <w:rsid w:val="00792239"/>
    <w:rsid w:val="007A246E"/>
    <w:rsid w:val="007A3C23"/>
    <w:rsid w:val="007B0356"/>
    <w:rsid w:val="007B1AFE"/>
    <w:rsid w:val="007D778C"/>
    <w:rsid w:val="007E023F"/>
    <w:rsid w:val="007F6143"/>
    <w:rsid w:val="0080068B"/>
    <w:rsid w:val="00801E7F"/>
    <w:rsid w:val="00803671"/>
    <w:rsid w:val="00807B0A"/>
    <w:rsid w:val="00810BA6"/>
    <w:rsid w:val="008116F5"/>
    <w:rsid w:val="008219B1"/>
    <w:rsid w:val="008245B2"/>
    <w:rsid w:val="00836BB3"/>
    <w:rsid w:val="008504F3"/>
    <w:rsid w:val="008613C4"/>
    <w:rsid w:val="00863889"/>
    <w:rsid w:val="00865077"/>
    <w:rsid w:val="0087718C"/>
    <w:rsid w:val="00885C69"/>
    <w:rsid w:val="00886F9B"/>
    <w:rsid w:val="00896C1C"/>
    <w:rsid w:val="008E0EFC"/>
    <w:rsid w:val="008E0FB8"/>
    <w:rsid w:val="008E3201"/>
    <w:rsid w:val="008E6334"/>
    <w:rsid w:val="00921942"/>
    <w:rsid w:val="00925F94"/>
    <w:rsid w:val="009357EB"/>
    <w:rsid w:val="00935AB7"/>
    <w:rsid w:val="00946627"/>
    <w:rsid w:val="00951B30"/>
    <w:rsid w:val="00956B62"/>
    <w:rsid w:val="00963434"/>
    <w:rsid w:val="00991B68"/>
    <w:rsid w:val="00996CA0"/>
    <w:rsid w:val="00996CFA"/>
    <w:rsid w:val="009B1AF1"/>
    <w:rsid w:val="009B484A"/>
    <w:rsid w:val="009C2614"/>
    <w:rsid w:val="009C52DC"/>
    <w:rsid w:val="009D419D"/>
    <w:rsid w:val="009E0990"/>
    <w:rsid w:val="00A05F0B"/>
    <w:rsid w:val="00A151A0"/>
    <w:rsid w:val="00A155CF"/>
    <w:rsid w:val="00A247BC"/>
    <w:rsid w:val="00A30B0F"/>
    <w:rsid w:val="00A33205"/>
    <w:rsid w:val="00A362C0"/>
    <w:rsid w:val="00A40D1B"/>
    <w:rsid w:val="00A41CE0"/>
    <w:rsid w:val="00A76BEB"/>
    <w:rsid w:val="00A81882"/>
    <w:rsid w:val="00A81E70"/>
    <w:rsid w:val="00A838FE"/>
    <w:rsid w:val="00A83B1A"/>
    <w:rsid w:val="00A868A4"/>
    <w:rsid w:val="00AA322D"/>
    <w:rsid w:val="00AB1D3B"/>
    <w:rsid w:val="00AB7DC2"/>
    <w:rsid w:val="00AC0812"/>
    <w:rsid w:val="00AD3C35"/>
    <w:rsid w:val="00AD44AB"/>
    <w:rsid w:val="00AD52CB"/>
    <w:rsid w:val="00AF06EE"/>
    <w:rsid w:val="00B020B1"/>
    <w:rsid w:val="00B0690C"/>
    <w:rsid w:val="00B10B7D"/>
    <w:rsid w:val="00B16BA8"/>
    <w:rsid w:val="00B406BE"/>
    <w:rsid w:val="00B460C4"/>
    <w:rsid w:val="00B54335"/>
    <w:rsid w:val="00B57C4B"/>
    <w:rsid w:val="00B613F7"/>
    <w:rsid w:val="00B72919"/>
    <w:rsid w:val="00B80202"/>
    <w:rsid w:val="00B84F47"/>
    <w:rsid w:val="00BA0A9A"/>
    <w:rsid w:val="00BA219C"/>
    <w:rsid w:val="00BA2CD1"/>
    <w:rsid w:val="00BA714A"/>
    <w:rsid w:val="00BB3BC5"/>
    <w:rsid w:val="00BC2036"/>
    <w:rsid w:val="00BC5932"/>
    <w:rsid w:val="00BD1033"/>
    <w:rsid w:val="00BD2F0C"/>
    <w:rsid w:val="00BD7BD0"/>
    <w:rsid w:val="00BE03C4"/>
    <w:rsid w:val="00BF709C"/>
    <w:rsid w:val="00C02987"/>
    <w:rsid w:val="00C0498D"/>
    <w:rsid w:val="00C1366B"/>
    <w:rsid w:val="00C13D20"/>
    <w:rsid w:val="00C15AF4"/>
    <w:rsid w:val="00C23EA8"/>
    <w:rsid w:val="00C32806"/>
    <w:rsid w:val="00C41442"/>
    <w:rsid w:val="00C54BAF"/>
    <w:rsid w:val="00C556F2"/>
    <w:rsid w:val="00C74E88"/>
    <w:rsid w:val="00C75EF9"/>
    <w:rsid w:val="00C94BDB"/>
    <w:rsid w:val="00CA013F"/>
    <w:rsid w:val="00CA078D"/>
    <w:rsid w:val="00CB66E4"/>
    <w:rsid w:val="00CB7697"/>
    <w:rsid w:val="00CC3FC0"/>
    <w:rsid w:val="00CC7751"/>
    <w:rsid w:val="00CE62C8"/>
    <w:rsid w:val="00CE77F6"/>
    <w:rsid w:val="00CF0FE3"/>
    <w:rsid w:val="00CF1F76"/>
    <w:rsid w:val="00CF21B4"/>
    <w:rsid w:val="00CF4E5F"/>
    <w:rsid w:val="00D00129"/>
    <w:rsid w:val="00D07AB1"/>
    <w:rsid w:val="00D14AAA"/>
    <w:rsid w:val="00D26F3C"/>
    <w:rsid w:val="00D333A2"/>
    <w:rsid w:val="00D340F0"/>
    <w:rsid w:val="00D358A7"/>
    <w:rsid w:val="00D424A6"/>
    <w:rsid w:val="00D44981"/>
    <w:rsid w:val="00D53433"/>
    <w:rsid w:val="00D5599E"/>
    <w:rsid w:val="00D57CF7"/>
    <w:rsid w:val="00D80FBD"/>
    <w:rsid w:val="00D81C7C"/>
    <w:rsid w:val="00D835C0"/>
    <w:rsid w:val="00D86C5F"/>
    <w:rsid w:val="00D92676"/>
    <w:rsid w:val="00D97FC5"/>
    <w:rsid w:val="00DA13C6"/>
    <w:rsid w:val="00DA195C"/>
    <w:rsid w:val="00DA2970"/>
    <w:rsid w:val="00DD07D2"/>
    <w:rsid w:val="00DD11A9"/>
    <w:rsid w:val="00DD207A"/>
    <w:rsid w:val="00DD2329"/>
    <w:rsid w:val="00DD31F7"/>
    <w:rsid w:val="00DD384C"/>
    <w:rsid w:val="00DD7656"/>
    <w:rsid w:val="00DE4652"/>
    <w:rsid w:val="00DF37E9"/>
    <w:rsid w:val="00E01C5D"/>
    <w:rsid w:val="00E03F33"/>
    <w:rsid w:val="00E05562"/>
    <w:rsid w:val="00E423A3"/>
    <w:rsid w:val="00E517FB"/>
    <w:rsid w:val="00E71C2A"/>
    <w:rsid w:val="00E769A4"/>
    <w:rsid w:val="00E84646"/>
    <w:rsid w:val="00E927A5"/>
    <w:rsid w:val="00E979C7"/>
    <w:rsid w:val="00EB2976"/>
    <w:rsid w:val="00EB5371"/>
    <w:rsid w:val="00EB7205"/>
    <w:rsid w:val="00EC451C"/>
    <w:rsid w:val="00ED4173"/>
    <w:rsid w:val="00EE2F82"/>
    <w:rsid w:val="00EE572A"/>
    <w:rsid w:val="00EE5DB5"/>
    <w:rsid w:val="00F16754"/>
    <w:rsid w:val="00F1733D"/>
    <w:rsid w:val="00F23A98"/>
    <w:rsid w:val="00F41ECD"/>
    <w:rsid w:val="00F5243B"/>
    <w:rsid w:val="00F54BA1"/>
    <w:rsid w:val="00F74C1D"/>
    <w:rsid w:val="00F812D2"/>
    <w:rsid w:val="00F82B3D"/>
    <w:rsid w:val="00F8436E"/>
    <w:rsid w:val="00F85DEF"/>
    <w:rsid w:val="00F91726"/>
    <w:rsid w:val="00F97B59"/>
    <w:rsid w:val="00FA0F23"/>
    <w:rsid w:val="00FA37A8"/>
    <w:rsid w:val="00FB03CB"/>
    <w:rsid w:val="00FB1D83"/>
    <w:rsid w:val="00FC210B"/>
    <w:rsid w:val="00FC5E4D"/>
    <w:rsid w:val="00FC7D5C"/>
    <w:rsid w:val="00FD3EDF"/>
    <w:rsid w:val="00FE1126"/>
    <w:rsid w:val="00FE40EB"/>
    <w:rsid w:val="00FE6B1A"/>
    <w:rsid w:val="00FF0B8E"/>
    <w:rsid w:val="00FF599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069AF0"/>
  <w15:chartTrackingRefBased/>
  <w15:docId w15:val="{058DE027-D9AA-4CA7-9628-846992728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A48A6"/>
  </w:style>
  <w:style w:type="paragraph" w:styleId="Nadpis1">
    <w:name w:val="heading 1"/>
    <w:aliases w:val="ČAS-Nadpis1"/>
    <w:basedOn w:val="Normln"/>
    <w:next w:val="Normln"/>
    <w:link w:val="Nadpis1Char"/>
    <w:autoRedefine/>
    <w:uiPriority w:val="9"/>
    <w:qFormat/>
    <w:rsid w:val="005A48A6"/>
    <w:pPr>
      <w:keepNext/>
      <w:keepLines/>
      <w:numPr>
        <w:numId w:val="5"/>
      </w:numPr>
      <w:spacing w:before="480" w:after="80"/>
      <w:ind w:left="1080" w:hanging="360"/>
      <w:outlineLvl w:val="0"/>
    </w:pPr>
    <w:rPr>
      <w:rFonts w:ascii="Calibri" w:eastAsiaTheme="majorEastAsia" w:hAnsi="Calibri" w:cs="Times New Roman (Nadpisy CS)"/>
      <w:b/>
      <w:bCs/>
      <w:caps/>
      <w:color w:val="D90000"/>
      <w:sz w:val="40"/>
      <w:szCs w:val="32"/>
    </w:rPr>
  </w:style>
  <w:style w:type="paragraph" w:styleId="Nadpis2">
    <w:name w:val="heading 2"/>
    <w:aliases w:val="ČAS-Nadpis 2"/>
    <w:basedOn w:val="Normln"/>
    <w:next w:val="Normln"/>
    <w:link w:val="Nadpis2Char"/>
    <w:autoRedefine/>
    <w:uiPriority w:val="9"/>
    <w:unhideWhenUsed/>
    <w:qFormat/>
    <w:rsid w:val="005A48A6"/>
    <w:pPr>
      <w:keepNext/>
      <w:keepLines/>
      <w:tabs>
        <w:tab w:val="left" w:pos="709"/>
        <w:tab w:val="left" w:pos="1418"/>
        <w:tab w:val="left" w:pos="2127"/>
        <w:tab w:val="left" w:pos="2836"/>
        <w:tab w:val="left" w:pos="3735"/>
      </w:tabs>
      <w:spacing w:before="160" w:after="80"/>
      <w:ind w:left="357" w:hanging="357"/>
      <w:outlineLvl w:val="1"/>
    </w:pPr>
    <w:rPr>
      <w:rFonts w:ascii="Calibri" w:eastAsiaTheme="majorEastAsia" w:hAnsi="Calibri" w:cstheme="majorBidi"/>
      <w:b/>
      <w:color w:val="D90000"/>
      <w:sz w:val="32"/>
      <w:szCs w:val="26"/>
    </w:rPr>
  </w:style>
  <w:style w:type="paragraph" w:styleId="Nadpis3">
    <w:name w:val="heading 3"/>
    <w:basedOn w:val="Normln"/>
    <w:link w:val="Nadpis3Char"/>
    <w:autoRedefine/>
    <w:uiPriority w:val="9"/>
    <w:unhideWhenUsed/>
    <w:qFormat/>
    <w:rsid w:val="0001358D"/>
    <w:pPr>
      <w:keepNext/>
      <w:keepLines/>
      <w:numPr>
        <w:ilvl w:val="2"/>
        <w:numId w:val="1"/>
      </w:numPr>
      <w:spacing w:before="160" w:after="80"/>
      <w:outlineLvl w:val="2"/>
    </w:pPr>
    <w:rPr>
      <w:rFonts w:ascii="Calibri" w:eastAsiaTheme="majorEastAsia" w:hAnsi="Calibri" w:cs="Times New Roman (Nadpisy CS)"/>
      <w:b/>
      <w:caps/>
      <w:color w:val="5E5E5E"/>
      <w:sz w:val="26"/>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01358D"/>
    <w:rPr>
      <w:rFonts w:ascii="Calibri" w:eastAsiaTheme="majorEastAsia" w:hAnsi="Calibri" w:cs="Times New Roman (Nadpisy CS)"/>
      <w:b/>
      <w:caps/>
      <w:color w:val="5E5E5E"/>
      <w:sz w:val="26"/>
      <w:szCs w:val="24"/>
    </w:rPr>
  </w:style>
  <w:style w:type="character" w:customStyle="1" w:styleId="Nadpis1Char">
    <w:name w:val="Nadpis 1 Char"/>
    <w:aliases w:val="ČAS-Nadpis1 Char"/>
    <w:basedOn w:val="Standardnpsmoodstavce"/>
    <w:link w:val="Nadpis1"/>
    <w:uiPriority w:val="9"/>
    <w:rsid w:val="005A48A6"/>
    <w:rPr>
      <w:rFonts w:ascii="Calibri" w:eastAsiaTheme="majorEastAsia" w:hAnsi="Calibri" w:cs="Times New Roman (Nadpisy CS)"/>
      <w:b/>
      <w:bCs/>
      <w:caps/>
      <w:color w:val="D90000"/>
      <w:sz w:val="40"/>
      <w:szCs w:val="32"/>
    </w:rPr>
  </w:style>
  <w:style w:type="character" w:customStyle="1" w:styleId="Nadpis2Char">
    <w:name w:val="Nadpis 2 Char"/>
    <w:aliases w:val="ČAS-Nadpis 2 Char"/>
    <w:basedOn w:val="Standardnpsmoodstavce"/>
    <w:link w:val="Nadpis2"/>
    <w:uiPriority w:val="9"/>
    <w:rsid w:val="005A48A6"/>
    <w:rPr>
      <w:rFonts w:ascii="Calibri" w:eastAsiaTheme="majorEastAsia" w:hAnsi="Calibri" w:cstheme="majorBidi"/>
      <w:b/>
      <w:color w:val="D90000"/>
      <w:sz w:val="32"/>
      <w:szCs w:val="26"/>
    </w:rPr>
  </w:style>
  <w:style w:type="character" w:styleId="Hypertextovodkaz">
    <w:name w:val="Hyperlink"/>
    <w:basedOn w:val="Standardnpsmoodstavce"/>
    <w:uiPriority w:val="99"/>
    <w:unhideWhenUsed/>
    <w:rsid w:val="002A60A4"/>
    <w:rPr>
      <w:color w:val="0563C1" w:themeColor="hyperlink"/>
      <w:u w:val="single"/>
    </w:rPr>
  </w:style>
  <w:style w:type="character" w:styleId="Nevyeenzmnka">
    <w:name w:val="Unresolved Mention"/>
    <w:basedOn w:val="Standardnpsmoodstavce"/>
    <w:uiPriority w:val="99"/>
    <w:semiHidden/>
    <w:unhideWhenUsed/>
    <w:rsid w:val="002A60A4"/>
    <w:rPr>
      <w:color w:val="605E5C"/>
      <w:shd w:val="clear" w:color="auto" w:fill="E1DFDD"/>
    </w:rPr>
  </w:style>
  <w:style w:type="paragraph" w:styleId="Zhlav">
    <w:name w:val="header"/>
    <w:basedOn w:val="Normln"/>
    <w:link w:val="ZhlavChar"/>
    <w:uiPriority w:val="99"/>
    <w:unhideWhenUsed/>
    <w:rsid w:val="00496E4F"/>
    <w:pPr>
      <w:tabs>
        <w:tab w:val="center" w:pos="4536"/>
        <w:tab w:val="right" w:pos="9072"/>
      </w:tabs>
    </w:pPr>
  </w:style>
  <w:style w:type="character" w:customStyle="1" w:styleId="ZhlavChar">
    <w:name w:val="Záhlaví Char"/>
    <w:basedOn w:val="Standardnpsmoodstavce"/>
    <w:link w:val="Zhlav"/>
    <w:uiPriority w:val="99"/>
    <w:rsid w:val="00496E4F"/>
  </w:style>
  <w:style w:type="paragraph" w:styleId="Zpat">
    <w:name w:val="footer"/>
    <w:basedOn w:val="Normln"/>
    <w:link w:val="ZpatChar"/>
    <w:uiPriority w:val="99"/>
    <w:unhideWhenUsed/>
    <w:rsid w:val="00496E4F"/>
    <w:pPr>
      <w:tabs>
        <w:tab w:val="center" w:pos="4536"/>
        <w:tab w:val="right" w:pos="9072"/>
      </w:tabs>
    </w:pPr>
  </w:style>
  <w:style w:type="character" w:customStyle="1" w:styleId="ZpatChar">
    <w:name w:val="Zápatí Char"/>
    <w:basedOn w:val="Standardnpsmoodstavce"/>
    <w:link w:val="Zpat"/>
    <w:uiPriority w:val="99"/>
    <w:rsid w:val="00496E4F"/>
  </w:style>
  <w:style w:type="paragraph" w:styleId="Revize">
    <w:name w:val="Revision"/>
    <w:hidden/>
    <w:uiPriority w:val="99"/>
    <w:semiHidden/>
    <w:rsid w:val="00496E4F"/>
  </w:style>
  <w:style w:type="paragraph" w:styleId="Normlnweb">
    <w:name w:val="Normal (Web)"/>
    <w:basedOn w:val="Normln"/>
    <w:uiPriority w:val="99"/>
    <w:semiHidden/>
    <w:unhideWhenUsed/>
    <w:rsid w:val="002A74F4"/>
    <w:pPr>
      <w:spacing w:before="100" w:beforeAutospacing="1" w:after="100" w:afterAutospacing="1"/>
    </w:pPr>
    <w:rPr>
      <w:rFonts w:ascii="Times New Roman" w:eastAsia="Times New Roman" w:hAnsi="Times New Roman" w:cs="Times New Roman"/>
      <w:kern w:val="0"/>
      <w:sz w:val="24"/>
      <w:szCs w:val="24"/>
      <w:lang w:eastAsia="cs-CZ"/>
      <w14:ligatures w14:val="none"/>
    </w:rPr>
  </w:style>
  <w:style w:type="character" w:styleId="Sledovanodkaz">
    <w:name w:val="FollowedHyperlink"/>
    <w:basedOn w:val="Standardnpsmoodstavce"/>
    <w:uiPriority w:val="99"/>
    <w:semiHidden/>
    <w:unhideWhenUsed/>
    <w:rsid w:val="00A81E70"/>
    <w:rPr>
      <w:color w:val="954F72" w:themeColor="followedHyperlink"/>
      <w:u w:val="single"/>
    </w:rPr>
  </w:style>
  <w:style w:type="character" w:styleId="Odkaznakoment">
    <w:name w:val="annotation reference"/>
    <w:basedOn w:val="Standardnpsmoodstavce"/>
    <w:uiPriority w:val="99"/>
    <w:semiHidden/>
    <w:unhideWhenUsed/>
    <w:rsid w:val="001152AC"/>
    <w:rPr>
      <w:sz w:val="16"/>
      <w:szCs w:val="16"/>
    </w:rPr>
  </w:style>
  <w:style w:type="paragraph" w:styleId="Textkomente">
    <w:name w:val="annotation text"/>
    <w:basedOn w:val="Normln"/>
    <w:link w:val="TextkomenteChar"/>
    <w:uiPriority w:val="99"/>
    <w:unhideWhenUsed/>
    <w:rsid w:val="00612846"/>
    <w:rPr>
      <w:sz w:val="20"/>
      <w:szCs w:val="20"/>
    </w:rPr>
  </w:style>
  <w:style w:type="character" w:customStyle="1" w:styleId="TextkomenteChar">
    <w:name w:val="Text komentáře Char"/>
    <w:basedOn w:val="Standardnpsmoodstavce"/>
    <w:link w:val="Textkomente"/>
    <w:uiPriority w:val="99"/>
    <w:rsid w:val="00612846"/>
    <w:rPr>
      <w:sz w:val="20"/>
      <w:szCs w:val="20"/>
    </w:rPr>
  </w:style>
  <w:style w:type="paragraph" w:styleId="Pedmtkomente">
    <w:name w:val="annotation subject"/>
    <w:basedOn w:val="Textkomente"/>
    <w:next w:val="Textkomente"/>
    <w:link w:val="PedmtkomenteChar"/>
    <w:uiPriority w:val="99"/>
    <w:semiHidden/>
    <w:unhideWhenUsed/>
    <w:rsid w:val="00612846"/>
    <w:rPr>
      <w:b/>
      <w:bCs/>
    </w:rPr>
  </w:style>
  <w:style w:type="character" w:customStyle="1" w:styleId="PedmtkomenteChar">
    <w:name w:val="Předmět komentáře Char"/>
    <w:basedOn w:val="TextkomenteChar"/>
    <w:link w:val="Pedmtkomente"/>
    <w:uiPriority w:val="99"/>
    <w:semiHidden/>
    <w:rsid w:val="0061284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672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bolatzka@madisonpa.cz" TargetMode="External"/><Relationship Id="rId5" Type="http://schemas.openxmlformats.org/officeDocument/2006/relationships/styles" Target="styles.xml"/><Relationship Id="rId10" Type="http://schemas.openxmlformats.org/officeDocument/2006/relationships/chart" Target="charts/chart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charts/_rels/chart1.xml.rels><?xml version="1.0" encoding="UTF-8" standalone="yes"?>
<Relationships xmlns="http://schemas.openxmlformats.org/package/2006/relationships"><Relationship Id="rId3" Type="http://schemas.openxmlformats.org/officeDocument/2006/relationships/oleObject" Target="https://d.docs.live.net/a9fd33a549a4e3ad/Desktop/TipCars-data_elektro-cina.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t>Vyhledávání elektromobilů</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barChart>
        <c:barDir val="col"/>
        <c:grouping val="clustered"/>
        <c:varyColors val="0"/>
        <c:ser>
          <c:idx val="0"/>
          <c:order val="0"/>
          <c:tx>
            <c:strRef>
              <c:f>List1!$C$4</c:f>
              <c:strCache>
                <c:ptCount val="1"/>
                <c:pt idx="0">
                  <c:v>3Q/2023</c:v>
                </c:pt>
              </c:strCache>
            </c:strRef>
          </c:tx>
          <c:spPr>
            <a:solidFill>
              <a:schemeClr val="accent1"/>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List1!$B$5:$B$11</c:f>
              <c:strCache>
                <c:ptCount val="7"/>
                <c:pt idx="0">
                  <c:v>Hyundai Kona</c:v>
                </c:pt>
                <c:pt idx="1">
                  <c:v>Dongfeng</c:v>
                </c:pt>
                <c:pt idx="2">
                  <c:v>Škoda Enyaq</c:v>
                </c:pt>
                <c:pt idx="3">
                  <c:v>MG</c:v>
                </c:pt>
                <c:pt idx="4">
                  <c:v>Porsche Taycan </c:v>
                </c:pt>
                <c:pt idx="5">
                  <c:v>Volkswagen e-Golf</c:v>
                </c:pt>
                <c:pt idx="6">
                  <c:v>Volvo XC40</c:v>
                </c:pt>
              </c:strCache>
            </c:strRef>
          </c:cat>
          <c:val>
            <c:numRef>
              <c:f>List1!$C$5:$C$11</c:f>
              <c:numCache>
                <c:formatCode>General</c:formatCode>
                <c:ptCount val="7"/>
                <c:pt idx="0">
                  <c:v>4885</c:v>
                </c:pt>
                <c:pt idx="1">
                  <c:v>1165</c:v>
                </c:pt>
                <c:pt idx="2">
                  <c:v>3869</c:v>
                </c:pt>
                <c:pt idx="3">
                  <c:v>1894</c:v>
                </c:pt>
                <c:pt idx="4">
                  <c:v>2071</c:v>
                </c:pt>
                <c:pt idx="5">
                  <c:v>1940</c:v>
                </c:pt>
                <c:pt idx="6">
                  <c:v>1841</c:v>
                </c:pt>
              </c:numCache>
            </c:numRef>
          </c:val>
          <c:extLst>
            <c:ext xmlns:c16="http://schemas.microsoft.com/office/drawing/2014/chart" uri="{C3380CC4-5D6E-409C-BE32-E72D297353CC}">
              <c16:uniqueId val="{00000000-6459-4CEF-B536-3D8FB45F4B70}"/>
            </c:ext>
          </c:extLst>
        </c:ser>
        <c:ser>
          <c:idx val="1"/>
          <c:order val="1"/>
          <c:tx>
            <c:strRef>
              <c:f>List1!$D$4</c:f>
              <c:strCache>
                <c:ptCount val="1"/>
                <c:pt idx="0">
                  <c:v>1Q/2024</c:v>
                </c:pt>
              </c:strCache>
            </c:strRef>
          </c:tx>
          <c:spPr>
            <a:solidFill>
              <a:schemeClr val="accent2"/>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List1!$B$5:$B$11</c:f>
              <c:strCache>
                <c:ptCount val="7"/>
                <c:pt idx="0">
                  <c:v>Hyundai Kona</c:v>
                </c:pt>
                <c:pt idx="1">
                  <c:v>Dongfeng</c:v>
                </c:pt>
                <c:pt idx="2">
                  <c:v>Škoda Enyaq</c:v>
                </c:pt>
                <c:pt idx="3">
                  <c:v>MG</c:v>
                </c:pt>
                <c:pt idx="4">
                  <c:v>Porsche Taycan </c:v>
                </c:pt>
                <c:pt idx="5">
                  <c:v>Volkswagen e-Golf</c:v>
                </c:pt>
                <c:pt idx="6">
                  <c:v>Volvo XC40</c:v>
                </c:pt>
              </c:strCache>
            </c:strRef>
          </c:cat>
          <c:val>
            <c:numRef>
              <c:f>List1!$D$5:$D$11</c:f>
              <c:numCache>
                <c:formatCode>General</c:formatCode>
                <c:ptCount val="7"/>
                <c:pt idx="0">
                  <c:v>4912</c:v>
                </c:pt>
                <c:pt idx="1">
                  <c:v>4007</c:v>
                </c:pt>
                <c:pt idx="2">
                  <c:v>3939</c:v>
                </c:pt>
                <c:pt idx="3">
                  <c:v>3494</c:v>
                </c:pt>
                <c:pt idx="4">
                  <c:v>2552</c:v>
                </c:pt>
                <c:pt idx="5">
                  <c:v>2475</c:v>
                </c:pt>
                <c:pt idx="6">
                  <c:v>2356</c:v>
                </c:pt>
              </c:numCache>
            </c:numRef>
          </c:val>
          <c:extLst>
            <c:ext xmlns:c16="http://schemas.microsoft.com/office/drawing/2014/chart" uri="{C3380CC4-5D6E-409C-BE32-E72D297353CC}">
              <c16:uniqueId val="{00000001-6459-4CEF-B536-3D8FB45F4B70}"/>
            </c:ext>
          </c:extLst>
        </c:ser>
        <c:dLbls>
          <c:showLegendKey val="0"/>
          <c:showVal val="0"/>
          <c:showCatName val="0"/>
          <c:showSerName val="0"/>
          <c:showPercent val="0"/>
          <c:showBubbleSize val="0"/>
        </c:dLbls>
        <c:gapWidth val="219"/>
        <c:overlap val="-27"/>
        <c:axId val="473812047"/>
        <c:axId val="473813759"/>
      </c:barChart>
      <c:catAx>
        <c:axId val="47381204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473813759"/>
        <c:crosses val="autoZero"/>
        <c:auto val="1"/>
        <c:lblAlgn val="ctr"/>
        <c:lblOffset val="100"/>
        <c:noMultiLvlLbl val="0"/>
      </c:catAx>
      <c:valAx>
        <c:axId val="47381375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47381204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384778042FA904891B8399B6D500B66" ma:contentTypeVersion="2" ma:contentTypeDescription="Vytvoří nový dokument" ma:contentTypeScope="" ma:versionID="a042b3627a4a71d8941513b920d590bd">
  <xsd:schema xmlns:xsd="http://www.w3.org/2001/XMLSchema" xmlns:xs="http://www.w3.org/2001/XMLSchema" xmlns:p="http://schemas.microsoft.com/office/2006/metadata/properties" xmlns:ns3="dbde694b-8b4b-4fa2-a3ce-b3f432046d1f" targetNamespace="http://schemas.microsoft.com/office/2006/metadata/properties" ma:root="true" ma:fieldsID="7dd41504c551733efde07b691b3481a9" ns3:_="">
    <xsd:import namespace="dbde694b-8b4b-4fa2-a3ce-b3f432046d1f"/>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de694b-8b4b-4fa2-a3ce-b3f432046d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F69698-20E5-4318-82CA-E2694DAF7F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de694b-8b4b-4fa2-a3ce-b3f432046d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07B713-C31A-4046-8DD3-C1763103266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34A3C80-FD36-405C-8436-99A3DAF084F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842</Words>
  <Characters>4512</Characters>
  <Application>Microsoft Office Word</Application>
  <DocSecurity>4</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Lodl</dc:creator>
  <cp:keywords/>
  <dc:description/>
  <cp:lastModifiedBy>Luberová Kateřina</cp:lastModifiedBy>
  <cp:revision>2</cp:revision>
  <dcterms:created xsi:type="dcterms:W3CDTF">2024-03-20T10:50:00Z</dcterms:created>
  <dcterms:modified xsi:type="dcterms:W3CDTF">2024-03-20T10:50:00Z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adb7bbbc-6e50-4d6c-97b9-30c2f9ccb845</vt:lpwstr>
  </property>
  <property fmtid="{D5CDD505-2E9C-101B-9397-08002B2CF9AE}" pid="3" name="ContentTypeId">
    <vt:lpwstr>0x0101005384778042FA904891B8399B6D500B66</vt:lpwstr>
  </property>
</Properties>
</file>