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B0ABD" w14:textId="7EC67BD4" w:rsidR="00A33EB9" w:rsidRDefault="00A33EB9" w:rsidP="00A33EB9">
      <w:pPr>
        <w:spacing w:line="300" w:lineRule="atLeast"/>
        <w:jc w:val="both"/>
        <w:rPr>
          <w:rFonts w:cstheme="minorHAnsi"/>
          <w:b/>
          <w:bCs/>
          <w:sz w:val="28"/>
          <w:szCs w:val="28"/>
        </w:rPr>
      </w:pPr>
      <w:r>
        <w:rPr>
          <w:rFonts w:cstheme="minorHAnsi"/>
          <w:b/>
          <w:bCs/>
          <w:sz w:val="28"/>
          <w:szCs w:val="28"/>
        </w:rPr>
        <w:t>Tisková zpráva</w:t>
      </w:r>
    </w:p>
    <w:p w14:paraId="5286F43A" w14:textId="77777777" w:rsidR="000402BF" w:rsidRDefault="000402BF" w:rsidP="00121D3D">
      <w:pPr>
        <w:spacing w:before="100" w:beforeAutospacing="1" w:after="100" w:afterAutospacing="1"/>
        <w:rPr>
          <w:rStyle w:val="Siln"/>
          <w:rFonts w:ascii="Arial" w:hAnsi="Arial" w:cs="Arial"/>
          <w:color w:val="00B0F0"/>
          <w:sz w:val="28"/>
          <w:szCs w:val="28"/>
        </w:rPr>
      </w:pPr>
      <w:r w:rsidRPr="000402BF">
        <w:rPr>
          <w:rStyle w:val="Siln"/>
          <w:rFonts w:ascii="Arial" w:hAnsi="Arial" w:cs="Arial"/>
          <w:color w:val="00B0F0"/>
          <w:sz w:val="28"/>
          <w:szCs w:val="28"/>
        </w:rPr>
        <w:t>Zvýšení spotřební daně z nafty je na spadnutí. Prodraží se nám letní dovolená?</w:t>
      </w:r>
    </w:p>
    <w:p w14:paraId="5A4EDE1A" w14:textId="614F73E4" w:rsidR="00121D3D" w:rsidRDefault="00C930E9" w:rsidP="00121D3D">
      <w:pPr>
        <w:spacing w:before="100" w:beforeAutospacing="1" w:after="100" w:afterAutospacing="1"/>
        <w:rPr>
          <w:rFonts w:ascii="Arial" w:hAnsi="Arial" w:cs="Arial"/>
          <w:sz w:val="18"/>
          <w:szCs w:val="18"/>
        </w:rPr>
      </w:pPr>
      <w:r w:rsidRPr="00A33EB9">
        <w:rPr>
          <w:rFonts w:cstheme="minorHAnsi"/>
          <w:b/>
          <w:bCs/>
          <w:i/>
          <w:iCs/>
        </w:rPr>
        <w:t>Praha</w:t>
      </w:r>
      <w:r w:rsidR="00A33EB9" w:rsidRPr="00A33EB9">
        <w:rPr>
          <w:rFonts w:cstheme="minorHAnsi"/>
          <w:b/>
          <w:bCs/>
          <w:i/>
          <w:iCs/>
        </w:rPr>
        <w:t xml:space="preserve">, </w:t>
      </w:r>
      <w:r w:rsidR="000402BF">
        <w:rPr>
          <w:rFonts w:cstheme="minorHAnsi"/>
          <w:b/>
          <w:bCs/>
          <w:i/>
          <w:iCs/>
        </w:rPr>
        <w:t>31</w:t>
      </w:r>
      <w:r w:rsidR="00A33EB9" w:rsidRPr="00A33EB9">
        <w:rPr>
          <w:rFonts w:cstheme="minorHAnsi"/>
          <w:b/>
          <w:bCs/>
          <w:i/>
          <w:iCs/>
        </w:rPr>
        <w:t xml:space="preserve">. </w:t>
      </w:r>
      <w:r w:rsidR="000402BF">
        <w:rPr>
          <w:rFonts w:cstheme="minorHAnsi"/>
          <w:b/>
          <w:bCs/>
          <w:i/>
          <w:iCs/>
        </w:rPr>
        <w:t>května</w:t>
      </w:r>
      <w:r w:rsidR="00A33EB9" w:rsidRPr="00A33EB9">
        <w:rPr>
          <w:rFonts w:cstheme="minorHAnsi"/>
          <w:b/>
          <w:bCs/>
          <w:i/>
          <w:iCs/>
        </w:rPr>
        <w:t xml:space="preserve"> 2023</w:t>
      </w:r>
      <w:r w:rsidRPr="00A33EB9">
        <w:rPr>
          <w:rFonts w:cstheme="minorHAnsi"/>
          <w:b/>
          <w:bCs/>
          <w:i/>
          <w:iCs/>
        </w:rPr>
        <w:t xml:space="preserve"> –</w:t>
      </w:r>
      <w:r w:rsidRPr="00A33EB9">
        <w:rPr>
          <w:rFonts w:cstheme="minorHAnsi"/>
          <w:b/>
          <w:bCs/>
        </w:rPr>
        <w:t xml:space="preserve"> </w:t>
      </w:r>
      <w:r w:rsidR="000402BF" w:rsidRPr="000402BF">
        <w:rPr>
          <w:rStyle w:val="Siln"/>
          <w:rFonts w:ascii="Arial" w:hAnsi="Arial" w:cs="Arial"/>
          <w:sz w:val="24"/>
          <w:szCs w:val="24"/>
        </w:rPr>
        <w:t xml:space="preserve">Hlavní prázdninová motoristická sezóna se blíží a s ní i plánované zdražení pohonných hmot související s vyšší poptávkou. Skokově ale </w:t>
      </w:r>
      <w:r w:rsidR="00571E76">
        <w:rPr>
          <w:rStyle w:val="Siln"/>
          <w:rFonts w:ascii="Arial" w:hAnsi="Arial" w:cs="Arial"/>
          <w:sz w:val="24"/>
          <w:szCs w:val="24"/>
        </w:rPr>
        <w:t xml:space="preserve">navíc </w:t>
      </w:r>
      <w:r w:rsidR="000402BF" w:rsidRPr="000402BF">
        <w:rPr>
          <w:rStyle w:val="Siln"/>
          <w:rFonts w:ascii="Arial" w:hAnsi="Arial" w:cs="Arial"/>
          <w:sz w:val="24"/>
          <w:szCs w:val="24"/>
        </w:rPr>
        <w:t>zdraží i motorová nafta, u které skončí snížená sazba spotřební daně. Kdy se tak stane</w:t>
      </w:r>
      <w:r w:rsidR="00167CBC">
        <w:rPr>
          <w:rStyle w:val="Siln"/>
          <w:rFonts w:ascii="Arial" w:hAnsi="Arial" w:cs="Arial"/>
          <w:sz w:val="24"/>
          <w:szCs w:val="24"/>
        </w:rPr>
        <w:t>,</w:t>
      </w:r>
      <w:r w:rsidR="000402BF" w:rsidRPr="000402BF">
        <w:rPr>
          <w:rStyle w:val="Siln"/>
          <w:rFonts w:ascii="Arial" w:hAnsi="Arial" w:cs="Arial"/>
          <w:sz w:val="24"/>
          <w:szCs w:val="24"/>
        </w:rPr>
        <w:t xml:space="preserve"> záleží na termínu schválení opatření ze strany poslanců a senátorů.</w:t>
      </w:r>
    </w:p>
    <w:p w14:paraId="1EAB703A" w14:textId="77777777" w:rsidR="00121D3D" w:rsidRDefault="00121D3D" w:rsidP="00121D3D">
      <w:pPr>
        <w:spacing w:before="100" w:beforeAutospacing="1" w:after="100" w:afterAutospacing="1"/>
        <w:rPr>
          <w:rFonts w:ascii="Arial" w:hAnsi="Arial" w:cs="Arial"/>
          <w:sz w:val="18"/>
          <w:szCs w:val="18"/>
        </w:rPr>
      </w:pPr>
    </w:p>
    <w:p w14:paraId="7EAFC3B0" w14:textId="682A5BA3" w:rsidR="000402BF" w:rsidRPr="000402BF" w:rsidRDefault="000071AE" w:rsidP="000402BF">
      <w:pPr>
        <w:spacing w:line="300" w:lineRule="atLeast"/>
        <w:jc w:val="both"/>
        <w:rPr>
          <w:rStyle w:val="x4k7w5x"/>
          <w:rFonts w:ascii="Times New Roman" w:hAnsi="Times New Roman" w:cs="Times New Roman"/>
          <w:sz w:val="24"/>
          <w:szCs w:val="24"/>
        </w:rPr>
      </w:pPr>
      <w:r w:rsidRPr="000071AE">
        <w:rPr>
          <w:rStyle w:val="x4k7w5x"/>
          <w:rFonts w:ascii="Times New Roman" w:hAnsi="Times New Roman" w:cs="Times New Roman"/>
          <w:i/>
          <w:iCs/>
          <w:sz w:val="24"/>
          <w:szCs w:val="24"/>
        </w:rPr>
        <w:t>„</w:t>
      </w:r>
      <w:r w:rsidR="000402BF" w:rsidRPr="000071AE">
        <w:rPr>
          <w:rStyle w:val="x4k7w5x"/>
          <w:rFonts w:ascii="Times New Roman" w:hAnsi="Times New Roman" w:cs="Times New Roman"/>
          <w:i/>
          <w:iCs/>
          <w:sz w:val="24"/>
          <w:szCs w:val="24"/>
        </w:rPr>
        <w:t xml:space="preserve">Trend zlevňování paliv na tuzemských čerpacích stanicích už trvá několik měsíců a dále pokračuje. </w:t>
      </w:r>
      <w:r w:rsidR="00571E76" w:rsidRPr="000071AE">
        <w:rPr>
          <w:rStyle w:val="x4k7w5x"/>
          <w:rFonts w:ascii="Times New Roman" w:hAnsi="Times New Roman" w:cs="Times New Roman"/>
          <w:i/>
          <w:iCs/>
          <w:sz w:val="24"/>
          <w:szCs w:val="24"/>
        </w:rPr>
        <w:t>P</w:t>
      </w:r>
      <w:r w:rsidR="000402BF" w:rsidRPr="000071AE">
        <w:rPr>
          <w:rStyle w:val="x4k7w5x"/>
          <w:rFonts w:ascii="Times New Roman" w:hAnsi="Times New Roman" w:cs="Times New Roman"/>
          <w:i/>
          <w:iCs/>
          <w:sz w:val="24"/>
          <w:szCs w:val="24"/>
        </w:rPr>
        <w:t>růměrná cena benzinu Natural 95 je dle CCS aktuálně 36,</w:t>
      </w:r>
      <w:r w:rsidR="007520CD" w:rsidRPr="000071AE">
        <w:rPr>
          <w:rStyle w:val="x4k7w5x"/>
          <w:rFonts w:ascii="Times New Roman" w:hAnsi="Times New Roman" w:cs="Times New Roman"/>
          <w:i/>
          <w:iCs/>
          <w:sz w:val="24"/>
          <w:szCs w:val="24"/>
        </w:rPr>
        <w:t>80</w:t>
      </w:r>
      <w:r w:rsidR="000402BF" w:rsidRPr="000071AE">
        <w:rPr>
          <w:rStyle w:val="x4k7w5x"/>
          <w:rFonts w:ascii="Times New Roman" w:hAnsi="Times New Roman" w:cs="Times New Roman"/>
          <w:i/>
          <w:iCs/>
          <w:sz w:val="24"/>
          <w:szCs w:val="24"/>
        </w:rPr>
        <w:t xml:space="preserve"> Kč za litr, průměrná cena nafty je pak v ČR na úrovni 31,</w:t>
      </w:r>
      <w:r w:rsidR="007520CD" w:rsidRPr="000071AE">
        <w:rPr>
          <w:rStyle w:val="x4k7w5x"/>
          <w:rFonts w:ascii="Times New Roman" w:hAnsi="Times New Roman" w:cs="Times New Roman"/>
          <w:i/>
          <w:iCs/>
          <w:sz w:val="24"/>
          <w:szCs w:val="24"/>
        </w:rPr>
        <w:t>90</w:t>
      </w:r>
      <w:r w:rsidR="000402BF" w:rsidRPr="000071AE">
        <w:rPr>
          <w:rStyle w:val="x4k7w5x"/>
          <w:rFonts w:ascii="Times New Roman" w:hAnsi="Times New Roman" w:cs="Times New Roman"/>
          <w:i/>
          <w:iCs/>
          <w:sz w:val="24"/>
          <w:szCs w:val="24"/>
        </w:rPr>
        <w:t xml:space="preserve"> Kč za litr. Pro srovnání – ještě v listopadu minulého roku průměrné ceny nafty atakovaly 47 Kč/litr.</w:t>
      </w:r>
      <w:r w:rsidRPr="000071AE">
        <w:rPr>
          <w:rStyle w:val="x4k7w5x"/>
          <w:rFonts w:ascii="Times New Roman" w:hAnsi="Times New Roman" w:cs="Times New Roman"/>
          <w:i/>
          <w:iCs/>
          <w:sz w:val="24"/>
          <w:szCs w:val="24"/>
        </w:rPr>
        <w:t>“</w:t>
      </w:r>
      <w:r>
        <w:rPr>
          <w:rStyle w:val="x4k7w5x"/>
          <w:rFonts w:ascii="Times New Roman" w:hAnsi="Times New Roman" w:cs="Times New Roman"/>
          <w:sz w:val="24"/>
          <w:szCs w:val="24"/>
        </w:rPr>
        <w:t xml:space="preserve"> říká Ing. Marek Knieža, ředitel inzertního auto-moto webu TipCars.com</w:t>
      </w:r>
      <w:r w:rsidR="000402BF" w:rsidRPr="000402BF">
        <w:rPr>
          <w:rStyle w:val="x4k7w5x"/>
          <w:rFonts w:ascii="Times New Roman" w:hAnsi="Times New Roman" w:cs="Times New Roman"/>
          <w:sz w:val="24"/>
          <w:szCs w:val="24"/>
        </w:rPr>
        <w:t xml:space="preserve"> </w:t>
      </w:r>
    </w:p>
    <w:p w14:paraId="37F33E7C" w14:textId="59D73E41" w:rsidR="000402BF" w:rsidRPr="000402BF" w:rsidRDefault="000402BF" w:rsidP="000402BF">
      <w:pPr>
        <w:spacing w:line="300" w:lineRule="atLeast"/>
        <w:jc w:val="both"/>
        <w:rPr>
          <w:rStyle w:val="x4k7w5x"/>
          <w:rFonts w:ascii="Times New Roman" w:hAnsi="Times New Roman" w:cs="Times New Roman"/>
          <w:sz w:val="24"/>
          <w:szCs w:val="24"/>
        </w:rPr>
      </w:pPr>
      <w:r w:rsidRPr="000402BF">
        <w:rPr>
          <w:rStyle w:val="x4k7w5x"/>
          <w:rFonts w:ascii="Times New Roman" w:hAnsi="Times New Roman" w:cs="Times New Roman"/>
          <w:sz w:val="24"/>
          <w:szCs w:val="24"/>
        </w:rPr>
        <w:t>Kromě příjemně nízké ceny můžeme zaznamenat poměrně výrazný rozdíl mezi oběma druhy paliv ve výši 5</w:t>
      </w:r>
      <w:r w:rsidR="00286C71">
        <w:rPr>
          <w:rStyle w:val="x4k7w5x"/>
          <w:rFonts w:ascii="Times New Roman" w:hAnsi="Times New Roman" w:cs="Times New Roman"/>
          <w:sz w:val="24"/>
          <w:szCs w:val="24"/>
        </w:rPr>
        <w:t xml:space="preserve"> </w:t>
      </w:r>
      <w:r w:rsidRPr="000402BF">
        <w:rPr>
          <w:rStyle w:val="x4k7w5x"/>
          <w:rFonts w:ascii="Times New Roman" w:hAnsi="Times New Roman" w:cs="Times New Roman"/>
          <w:sz w:val="24"/>
          <w:szCs w:val="24"/>
        </w:rPr>
        <w:t>Kč. Proč k němu došlo? Vysvětlení je jednoduché. V minulém roce vláda premiéra Petra Fialy (ODS) snížila spotřební daň na naftu o 1,5 koruny s cílem zmírnit dopady vysokých cen paliv způsobených energetickou krizí a válkou na Ukrajině. Aktuální spotřební daň na naftu je tedy 8,45 Kč, na benzin pak 12,84 Kč. Právě nesoulad v obou těchto číslech ovlivňuje rozdílnou cenu pro koncové zákazníky. A co bude se spotřební daní na naftu dál? Původně bylo plánováno, že snížení spotřební daně na naftu bude v platnosti až do konce roku 2023. Nicméně vzhledem k současnému poklesu cen paliv se vláda rozhodla vrátit daň na původní úroveň, tj. 9,95 koruny za litr, již od konce července. Politickou otázkou je, zda se tento termín opravdu stihne. Avšak dříve či později k této úpravě dojde. Motorová nafta pak tedy zdraží. Abychom byli konkrétní, po započtení DPH může být navýšení ceny nafty kolem 1,8 Kč/litr.  Rozdíl cen u obou typů paliv se tímto krokem víceméně sníží na obvyklou úroveň.</w:t>
      </w:r>
    </w:p>
    <w:p w14:paraId="09B0E528" w14:textId="77777777" w:rsidR="000402BF" w:rsidRPr="007F2CBC" w:rsidRDefault="000402BF" w:rsidP="000402BF">
      <w:pPr>
        <w:spacing w:line="300" w:lineRule="atLeast"/>
        <w:jc w:val="both"/>
        <w:rPr>
          <w:rStyle w:val="x4k7w5x"/>
          <w:rFonts w:ascii="Times New Roman" w:hAnsi="Times New Roman" w:cs="Times New Roman"/>
          <w:b/>
          <w:bCs/>
          <w:i/>
          <w:iCs/>
          <w:sz w:val="24"/>
          <w:szCs w:val="24"/>
        </w:rPr>
      </w:pPr>
      <w:r w:rsidRPr="007F2CBC">
        <w:rPr>
          <w:rStyle w:val="x4k7w5x"/>
          <w:rFonts w:ascii="Times New Roman" w:hAnsi="Times New Roman" w:cs="Times New Roman"/>
          <w:b/>
          <w:bCs/>
          <w:i/>
          <w:iCs/>
          <w:sz w:val="24"/>
          <w:szCs w:val="24"/>
        </w:rPr>
        <w:t>Proč cena paliv aktuálně klesá?</w:t>
      </w:r>
    </w:p>
    <w:p w14:paraId="6253D54B" w14:textId="77777777" w:rsidR="000402BF" w:rsidRPr="007F2CBC" w:rsidRDefault="000402BF" w:rsidP="000402BF">
      <w:pPr>
        <w:spacing w:line="300" w:lineRule="atLeast"/>
        <w:jc w:val="both"/>
        <w:rPr>
          <w:rStyle w:val="x4k7w5x"/>
          <w:rFonts w:ascii="Times New Roman" w:hAnsi="Times New Roman" w:cs="Times New Roman"/>
          <w:i/>
          <w:iCs/>
          <w:sz w:val="24"/>
          <w:szCs w:val="24"/>
        </w:rPr>
      </w:pPr>
      <w:r w:rsidRPr="007F2CBC">
        <w:rPr>
          <w:rStyle w:val="x4k7w5x"/>
          <w:rFonts w:ascii="Times New Roman" w:hAnsi="Times New Roman" w:cs="Times New Roman"/>
          <w:i/>
          <w:iCs/>
          <w:sz w:val="24"/>
          <w:szCs w:val="24"/>
        </w:rPr>
        <w:t>-</w:t>
      </w:r>
      <w:r w:rsidRPr="007F2CBC">
        <w:rPr>
          <w:rStyle w:val="x4k7w5x"/>
          <w:rFonts w:ascii="Times New Roman" w:hAnsi="Times New Roman" w:cs="Times New Roman"/>
          <w:i/>
          <w:iCs/>
          <w:sz w:val="24"/>
          <w:szCs w:val="24"/>
        </w:rPr>
        <w:tab/>
        <w:t>Pozitivní vývoj cen na mezinárodní burze v Rotterdamu</w:t>
      </w:r>
    </w:p>
    <w:p w14:paraId="452A8D11" w14:textId="77777777" w:rsidR="000402BF" w:rsidRPr="007F2CBC" w:rsidRDefault="000402BF" w:rsidP="000402BF">
      <w:pPr>
        <w:spacing w:line="300" w:lineRule="atLeast"/>
        <w:jc w:val="both"/>
        <w:rPr>
          <w:rStyle w:val="x4k7w5x"/>
          <w:rFonts w:ascii="Times New Roman" w:hAnsi="Times New Roman" w:cs="Times New Roman"/>
          <w:i/>
          <w:iCs/>
          <w:sz w:val="24"/>
          <w:szCs w:val="24"/>
        </w:rPr>
      </w:pPr>
      <w:r w:rsidRPr="007F2CBC">
        <w:rPr>
          <w:rStyle w:val="x4k7w5x"/>
          <w:rFonts w:ascii="Times New Roman" w:hAnsi="Times New Roman" w:cs="Times New Roman"/>
          <w:i/>
          <w:iCs/>
          <w:sz w:val="24"/>
          <w:szCs w:val="24"/>
        </w:rPr>
        <w:t>-</w:t>
      </w:r>
      <w:r w:rsidRPr="007F2CBC">
        <w:rPr>
          <w:rStyle w:val="x4k7w5x"/>
          <w:rFonts w:ascii="Times New Roman" w:hAnsi="Times New Roman" w:cs="Times New Roman"/>
          <w:i/>
          <w:iCs/>
          <w:sz w:val="24"/>
          <w:szCs w:val="24"/>
        </w:rPr>
        <w:tab/>
        <w:t>Silná koruna</w:t>
      </w:r>
    </w:p>
    <w:p w14:paraId="0C729175" w14:textId="77777777" w:rsidR="000402BF" w:rsidRPr="007F2CBC" w:rsidRDefault="000402BF" w:rsidP="000402BF">
      <w:pPr>
        <w:spacing w:line="300" w:lineRule="atLeast"/>
        <w:jc w:val="both"/>
        <w:rPr>
          <w:rStyle w:val="x4k7w5x"/>
          <w:rFonts w:ascii="Times New Roman" w:hAnsi="Times New Roman" w:cs="Times New Roman"/>
          <w:i/>
          <w:iCs/>
          <w:sz w:val="24"/>
          <w:szCs w:val="24"/>
        </w:rPr>
      </w:pPr>
      <w:r w:rsidRPr="007F2CBC">
        <w:rPr>
          <w:rStyle w:val="x4k7w5x"/>
          <w:rFonts w:ascii="Times New Roman" w:hAnsi="Times New Roman" w:cs="Times New Roman"/>
          <w:i/>
          <w:iCs/>
          <w:sz w:val="24"/>
          <w:szCs w:val="24"/>
        </w:rPr>
        <w:t>-</w:t>
      </w:r>
      <w:r w:rsidRPr="007F2CBC">
        <w:rPr>
          <w:rStyle w:val="x4k7w5x"/>
          <w:rFonts w:ascii="Times New Roman" w:hAnsi="Times New Roman" w:cs="Times New Roman"/>
          <w:i/>
          <w:iCs/>
          <w:sz w:val="24"/>
          <w:szCs w:val="24"/>
        </w:rPr>
        <w:tab/>
        <w:t>Nízká spotřební daň v ČR</w:t>
      </w:r>
    </w:p>
    <w:p w14:paraId="2242E589" w14:textId="77777777" w:rsidR="000402BF" w:rsidRPr="007F2CBC" w:rsidRDefault="000402BF" w:rsidP="000402BF">
      <w:pPr>
        <w:spacing w:line="300" w:lineRule="atLeast"/>
        <w:jc w:val="both"/>
        <w:rPr>
          <w:rStyle w:val="x4k7w5x"/>
          <w:rFonts w:ascii="Times New Roman" w:hAnsi="Times New Roman" w:cs="Times New Roman"/>
          <w:b/>
          <w:bCs/>
          <w:i/>
          <w:iCs/>
          <w:sz w:val="24"/>
          <w:szCs w:val="24"/>
        </w:rPr>
      </w:pPr>
      <w:r w:rsidRPr="007F2CBC">
        <w:rPr>
          <w:rStyle w:val="x4k7w5x"/>
          <w:rFonts w:ascii="Times New Roman" w:hAnsi="Times New Roman" w:cs="Times New Roman"/>
          <w:b/>
          <w:bCs/>
          <w:i/>
          <w:iCs/>
          <w:sz w:val="24"/>
          <w:szCs w:val="24"/>
        </w:rPr>
        <w:t>Proč může cena paliv v létě vzrůst?</w:t>
      </w:r>
    </w:p>
    <w:p w14:paraId="7B6C7CCD" w14:textId="77777777" w:rsidR="000402BF" w:rsidRPr="007F2CBC" w:rsidRDefault="000402BF" w:rsidP="000402BF">
      <w:pPr>
        <w:spacing w:line="300" w:lineRule="atLeast"/>
        <w:jc w:val="both"/>
        <w:rPr>
          <w:rStyle w:val="x4k7w5x"/>
          <w:rFonts w:ascii="Times New Roman" w:hAnsi="Times New Roman" w:cs="Times New Roman"/>
          <w:i/>
          <w:iCs/>
          <w:sz w:val="24"/>
          <w:szCs w:val="24"/>
        </w:rPr>
      </w:pPr>
      <w:r w:rsidRPr="007F2CBC">
        <w:rPr>
          <w:rStyle w:val="x4k7w5x"/>
          <w:rFonts w:ascii="Times New Roman" w:hAnsi="Times New Roman" w:cs="Times New Roman"/>
          <w:i/>
          <w:iCs/>
          <w:sz w:val="24"/>
          <w:szCs w:val="24"/>
        </w:rPr>
        <w:t>-</w:t>
      </w:r>
      <w:r w:rsidRPr="007F2CBC">
        <w:rPr>
          <w:rStyle w:val="x4k7w5x"/>
          <w:rFonts w:ascii="Times New Roman" w:hAnsi="Times New Roman" w:cs="Times New Roman"/>
          <w:i/>
          <w:iCs/>
          <w:sz w:val="24"/>
          <w:szCs w:val="24"/>
        </w:rPr>
        <w:tab/>
        <w:t>Plánované zvýšení spotřební daně na naftu o 1,5 Kč/litr na 9,95 Kč/litr</w:t>
      </w:r>
    </w:p>
    <w:p w14:paraId="0BFCC1FB" w14:textId="77777777" w:rsidR="000402BF" w:rsidRPr="007F2CBC" w:rsidRDefault="000402BF" w:rsidP="000402BF">
      <w:pPr>
        <w:spacing w:line="300" w:lineRule="atLeast"/>
        <w:jc w:val="both"/>
        <w:rPr>
          <w:rStyle w:val="x4k7w5x"/>
          <w:rFonts w:ascii="Times New Roman" w:hAnsi="Times New Roman" w:cs="Times New Roman"/>
          <w:i/>
          <w:iCs/>
          <w:sz w:val="24"/>
          <w:szCs w:val="24"/>
        </w:rPr>
      </w:pPr>
      <w:r w:rsidRPr="007F2CBC">
        <w:rPr>
          <w:rStyle w:val="x4k7w5x"/>
          <w:rFonts w:ascii="Times New Roman" w:hAnsi="Times New Roman" w:cs="Times New Roman"/>
          <w:i/>
          <w:iCs/>
          <w:sz w:val="24"/>
          <w:szCs w:val="24"/>
        </w:rPr>
        <w:t>-</w:t>
      </w:r>
      <w:r w:rsidRPr="007F2CBC">
        <w:rPr>
          <w:rStyle w:val="x4k7w5x"/>
          <w:rFonts w:ascii="Times New Roman" w:hAnsi="Times New Roman" w:cs="Times New Roman"/>
          <w:i/>
          <w:iCs/>
          <w:sz w:val="24"/>
          <w:szCs w:val="24"/>
        </w:rPr>
        <w:tab/>
        <w:t xml:space="preserve">Vyšší poptávka po palivu během dovolených </w:t>
      </w:r>
    </w:p>
    <w:p w14:paraId="7AAA773F" w14:textId="77777777" w:rsidR="000402BF" w:rsidRPr="007F2CBC" w:rsidRDefault="000402BF" w:rsidP="000402BF">
      <w:pPr>
        <w:spacing w:line="300" w:lineRule="atLeast"/>
        <w:jc w:val="both"/>
        <w:rPr>
          <w:rStyle w:val="x4k7w5x"/>
          <w:rFonts w:ascii="Times New Roman" w:hAnsi="Times New Roman" w:cs="Times New Roman"/>
          <w:i/>
          <w:iCs/>
          <w:sz w:val="24"/>
          <w:szCs w:val="24"/>
        </w:rPr>
      </w:pPr>
      <w:r w:rsidRPr="007F2CBC">
        <w:rPr>
          <w:rStyle w:val="x4k7w5x"/>
          <w:rFonts w:ascii="Times New Roman" w:hAnsi="Times New Roman" w:cs="Times New Roman"/>
          <w:i/>
          <w:iCs/>
          <w:sz w:val="24"/>
          <w:szCs w:val="24"/>
        </w:rPr>
        <w:t>-</w:t>
      </w:r>
      <w:r w:rsidRPr="007F2CBC">
        <w:rPr>
          <w:rStyle w:val="x4k7w5x"/>
          <w:rFonts w:ascii="Times New Roman" w:hAnsi="Times New Roman" w:cs="Times New Roman"/>
          <w:i/>
          <w:iCs/>
          <w:sz w:val="24"/>
          <w:szCs w:val="24"/>
        </w:rPr>
        <w:tab/>
        <w:t>Vyšší marže čerpacích stanic</w:t>
      </w:r>
    </w:p>
    <w:p w14:paraId="78ADAD82" w14:textId="4EFA9FB5" w:rsidR="000402BF" w:rsidRDefault="000402BF" w:rsidP="000402BF">
      <w:pPr>
        <w:spacing w:line="300" w:lineRule="atLeast"/>
        <w:jc w:val="both"/>
        <w:rPr>
          <w:rStyle w:val="x4k7w5x"/>
          <w:rFonts w:ascii="Times New Roman" w:hAnsi="Times New Roman" w:cs="Times New Roman"/>
          <w:sz w:val="24"/>
          <w:szCs w:val="24"/>
        </w:rPr>
      </w:pPr>
      <w:r w:rsidRPr="000402BF">
        <w:rPr>
          <w:rStyle w:val="x4k7w5x"/>
          <w:rFonts w:ascii="Times New Roman" w:hAnsi="Times New Roman" w:cs="Times New Roman"/>
          <w:sz w:val="24"/>
          <w:szCs w:val="24"/>
        </w:rPr>
        <w:t>Prodraží tedy zvýšení spotřební daně letošní dovolenou? Zcela jistě, avšak jen zanedbatelně. Můžeme počítat s faktem, že cena nafty po změně spotřební daně vzroste vč. DPH průměrně o 1,8 Kč. Česká rodina vlastnící dieselový vůz s průměrnou spotřebou 6 l/100 km by při aktuálních cenách nafty (31,</w:t>
      </w:r>
      <w:r w:rsidR="007520CD">
        <w:rPr>
          <w:rStyle w:val="x4k7w5x"/>
          <w:rFonts w:ascii="Times New Roman" w:hAnsi="Times New Roman" w:cs="Times New Roman"/>
          <w:sz w:val="24"/>
          <w:szCs w:val="24"/>
        </w:rPr>
        <w:t>90</w:t>
      </w:r>
      <w:r w:rsidRPr="000402BF">
        <w:rPr>
          <w:rStyle w:val="x4k7w5x"/>
          <w:rFonts w:ascii="Times New Roman" w:hAnsi="Times New Roman" w:cs="Times New Roman"/>
          <w:sz w:val="24"/>
          <w:szCs w:val="24"/>
        </w:rPr>
        <w:t xml:space="preserve"> Kč) při cestě např. na oblíbenou </w:t>
      </w:r>
      <w:r w:rsidR="00286C71">
        <w:rPr>
          <w:rStyle w:val="x4k7w5x"/>
          <w:rFonts w:ascii="Times New Roman" w:hAnsi="Times New Roman" w:cs="Times New Roman"/>
          <w:sz w:val="24"/>
          <w:szCs w:val="24"/>
        </w:rPr>
        <w:t>c</w:t>
      </w:r>
      <w:r w:rsidRPr="000402BF">
        <w:rPr>
          <w:rStyle w:val="x4k7w5x"/>
          <w:rFonts w:ascii="Times New Roman" w:hAnsi="Times New Roman" w:cs="Times New Roman"/>
          <w:sz w:val="24"/>
          <w:szCs w:val="24"/>
        </w:rPr>
        <w:t>horvatskou Istrii vzdálenou z Prahy 850 kilometrů projela celkem 51 litrů nafty za 1</w:t>
      </w:r>
      <w:r w:rsidR="007520CD">
        <w:rPr>
          <w:rStyle w:val="x4k7w5x"/>
          <w:rFonts w:ascii="Times New Roman" w:hAnsi="Times New Roman" w:cs="Times New Roman"/>
          <w:sz w:val="24"/>
          <w:szCs w:val="24"/>
        </w:rPr>
        <w:t>630</w:t>
      </w:r>
      <w:r w:rsidRPr="000402BF">
        <w:rPr>
          <w:rStyle w:val="x4k7w5x"/>
          <w:rFonts w:ascii="Times New Roman" w:hAnsi="Times New Roman" w:cs="Times New Roman"/>
          <w:sz w:val="24"/>
          <w:szCs w:val="24"/>
        </w:rPr>
        <w:t xml:space="preserve"> Kč. Po zdražení by to pak bylo 1</w:t>
      </w:r>
      <w:r w:rsidR="007520CD">
        <w:rPr>
          <w:rStyle w:val="x4k7w5x"/>
          <w:rFonts w:ascii="Times New Roman" w:hAnsi="Times New Roman" w:cs="Times New Roman"/>
          <w:sz w:val="24"/>
          <w:szCs w:val="24"/>
        </w:rPr>
        <w:t>718</w:t>
      </w:r>
      <w:r w:rsidRPr="000402BF">
        <w:rPr>
          <w:rStyle w:val="x4k7w5x"/>
          <w:rFonts w:ascii="Times New Roman" w:hAnsi="Times New Roman" w:cs="Times New Roman"/>
          <w:sz w:val="24"/>
          <w:szCs w:val="24"/>
        </w:rPr>
        <w:t xml:space="preserve"> Kč, což je jen o </w:t>
      </w:r>
      <w:r w:rsidR="007520CD">
        <w:rPr>
          <w:rStyle w:val="x4k7w5x"/>
          <w:rFonts w:ascii="Times New Roman" w:hAnsi="Times New Roman" w:cs="Times New Roman"/>
          <w:sz w:val="24"/>
          <w:szCs w:val="24"/>
        </w:rPr>
        <w:t>89</w:t>
      </w:r>
      <w:r w:rsidRPr="000402BF">
        <w:rPr>
          <w:rStyle w:val="x4k7w5x"/>
          <w:rFonts w:ascii="Times New Roman" w:hAnsi="Times New Roman" w:cs="Times New Roman"/>
          <w:sz w:val="24"/>
          <w:szCs w:val="24"/>
        </w:rPr>
        <w:t xml:space="preserve"> Kč více. Pokud připočítáme i cestu zpět, byl by rozdíl nákladů ovlivněných vyšší spotřební daní jen necelých 200 Kč. </w:t>
      </w:r>
    </w:p>
    <w:p w14:paraId="34E9271D" w14:textId="77777777" w:rsidR="000402BF" w:rsidRPr="000402BF" w:rsidRDefault="000402BF" w:rsidP="000402BF">
      <w:pPr>
        <w:spacing w:line="300" w:lineRule="atLeast"/>
        <w:jc w:val="both"/>
        <w:rPr>
          <w:rStyle w:val="x4k7w5x"/>
          <w:rFonts w:ascii="Times New Roman" w:hAnsi="Times New Roman" w:cs="Times New Roman"/>
          <w:sz w:val="24"/>
          <w:szCs w:val="24"/>
        </w:rPr>
      </w:pPr>
    </w:p>
    <w:p w14:paraId="39E65DB8" w14:textId="77777777" w:rsidR="000402BF" w:rsidRPr="000402BF" w:rsidRDefault="000402BF" w:rsidP="000402BF">
      <w:pPr>
        <w:spacing w:line="300" w:lineRule="atLeast"/>
        <w:jc w:val="both"/>
        <w:rPr>
          <w:rStyle w:val="x4k7w5x"/>
          <w:rFonts w:ascii="Times New Roman" w:hAnsi="Times New Roman" w:cs="Times New Roman"/>
          <w:b/>
          <w:bCs/>
          <w:sz w:val="24"/>
          <w:szCs w:val="24"/>
        </w:rPr>
      </w:pPr>
      <w:r w:rsidRPr="000402BF">
        <w:rPr>
          <w:rStyle w:val="x4k7w5x"/>
          <w:rFonts w:ascii="Times New Roman" w:hAnsi="Times New Roman" w:cs="Times New Roman"/>
          <w:b/>
          <w:bCs/>
          <w:sz w:val="24"/>
          <w:szCs w:val="24"/>
        </w:rPr>
        <w:lastRenderedPageBreak/>
        <w:t>Jak ušetřit při cestách na dovolenou? Základem je nepodcenit přípravu</w:t>
      </w:r>
    </w:p>
    <w:p w14:paraId="5B6F6E5C" w14:textId="6FF12E07" w:rsidR="006E4949" w:rsidRDefault="00571E76" w:rsidP="000402BF">
      <w:pPr>
        <w:spacing w:line="300" w:lineRule="atLeast"/>
        <w:jc w:val="both"/>
        <w:rPr>
          <w:rStyle w:val="x4k7w5x"/>
          <w:rFonts w:ascii="Times New Roman" w:hAnsi="Times New Roman" w:cs="Times New Roman"/>
          <w:i/>
          <w:iCs/>
          <w:sz w:val="24"/>
          <w:szCs w:val="24"/>
        </w:rPr>
      </w:pPr>
      <w:r>
        <w:rPr>
          <w:rStyle w:val="x4k7w5x"/>
          <w:rFonts w:ascii="Times New Roman" w:hAnsi="Times New Roman" w:cs="Times New Roman"/>
          <w:i/>
          <w:iCs/>
          <w:sz w:val="24"/>
          <w:szCs w:val="24"/>
        </w:rPr>
        <w:t>„</w:t>
      </w:r>
      <w:r w:rsidR="000402BF" w:rsidRPr="00571E76">
        <w:rPr>
          <w:rStyle w:val="x4k7w5x"/>
          <w:rFonts w:ascii="Times New Roman" w:hAnsi="Times New Roman" w:cs="Times New Roman"/>
          <w:i/>
          <w:iCs/>
          <w:sz w:val="24"/>
          <w:szCs w:val="24"/>
        </w:rPr>
        <w:t xml:space="preserve">Mnohem více než </w:t>
      </w:r>
      <w:r w:rsidR="00286C71">
        <w:rPr>
          <w:rStyle w:val="x4k7w5x"/>
          <w:rFonts w:ascii="Times New Roman" w:hAnsi="Times New Roman" w:cs="Times New Roman"/>
          <w:i/>
          <w:iCs/>
          <w:sz w:val="24"/>
          <w:szCs w:val="24"/>
        </w:rPr>
        <w:t xml:space="preserve">na </w:t>
      </w:r>
      <w:r w:rsidR="000402BF" w:rsidRPr="00571E76">
        <w:rPr>
          <w:rStyle w:val="x4k7w5x"/>
          <w:rFonts w:ascii="Times New Roman" w:hAnsi="Times New Roman" w:cs="Times New Roman"/>
          <w:i/>
          <w:iCs/>
          <w:sz w:val="24"/>
          <w:szCs w:val="24"/>
        </w:rPr>
        <w:t>levnějším palivu lze při cestách na dovolenou ušetřit jinými způsoby. Například výběrem úsporného a spolehlivého vozu, kterým budete cestu za odpočinkem absolvovat. Tipy na konkrétní modely automobilů najdete například v poradně magazínu TipCars.com</w:t>
      </w:r>
      <w:r w:rsidR="00286C71">
        <w:rPr>
          <w:rStyle w:val="x4k7w5x"/>
          <w:rFonts w:ascii="Times New Roman" w:hAnsi="Times New Roman" w:cs="Times New Roman"/>
          <w:i/>
          <w:iCs/>
          <w:sz w:val="24"/>
          <w:szCs w:val="24"/>
        </w:rPr>
        <w:t>,</w:t>
      </w:r>
      <w:r>
        <w:rPr>
          <w:rStyle w:val="x4k7w5x"/>
          <w:rFonts w:ascii="Times New Roman" w:hAnsi="Times New Roman" w:cs="Times New Roman"/>
          <w:i/>
          <w:iCs/>
          <w:sz w:val="24"/>
          <w:szCs w:val="24"/>
        </w:rPr>
        <w:t xml:space="preserve">“ </w:t>
      </w:r>
      <w:r w:rsidR="00286C71">
        <w:rPr>
          <w:rStyle w:val="x4k7w5x"/>
          <w:rFonts w:ascii="Times New Roman" w:hAnsi="Times New Roman" w:cs="Times New Roman"/>
          <w:sz w:val="24"/>
          <w:szCs w:val="24"/>
        </w:rPr>
        <w:t>i</w:t>
      </w:r>
      <w:r w:rsidRPr="00EF2C19">
        <w:rPr>
          <w:rStyle w:val="x4k7w5x"/>
          <w:rFonts w:ascii="Times New Roman" w:hAnsi="Times New Roman" w:cs="Times New Roman"/>
          <w:sz w:val="24"/>
          <w:szCs w:val="24"/>
        </w:rPr>
        <w:t xml:space="preserve">nformuje Marek Knieža, </w:t>
      </w:r>
      <w:r w:rsidR="006E4949" w:rsidRPr="00EF2C19">
        <w:rPr>
          <w:rStyle w:val="x4k7w5x"/>
          <w:rFonts w:ascii="Times New Roman" w:hAnsi="Times New Roman" w:cs="Times New Roman"/>
          <w:sz w:val="24"/>
          <w:szCs w:val="24"/>
        </w:rPr>
        <w:t>ředitel inzertního auto-moto webu TipCars.com.</w:t>
      </w:r>
      <w:r w:rsidR="006E4949">
        <w:rPr>
          <w:rStyle w:val="x4k7w5x"/>
          <w:rFonts w:ascii="Times New Roman" w:hAnsi="Times New Roman" w:cs="Times New Roman"/>
          <w:i/>
          <w:iCs/>
          <w:sz w:val="24"/>
          <w:szCs w:val="24"/>
        </w:rPr>
        <w:t xml:space="preserve"> </w:t>
      </w:r>
    </w:p>
    <w:p w14:paraId="2B8F6252" w14:textId="77777777" w:rsidR="00EF2C19" w:rsidRDefault="000402BF" w:rsidP="000402BF">
      <w:pPr>
        <w:spacing w:line="300" w:lineRule="atLeast"/>
        <w:jc w:val="both"/>
        <w:rPr>
          <w:rStyle w:val="x4k7w5x"/>
          <w:rFonts w:ascii="Times New Roman" w:hAnsi="Times New Roman" w:cs="Times New Roman"/>
          <w:sz w:val="24"/>
          <w:szCs w:val="24"/>
        </w:rPr>
      </w:pPr>
      <w:r w:rsidRPr="000402BF">
        <w:rPr>
          <w:rStyle w:val="x4k7w5x"/>
          <w:rFonts w:ascii="Times New Roman" w:hAnsi="Times New Roman" w:cs="Times New Roman"/>
          <w:sz w:val="24"/>
          <w:szCs w:val="24"/>
        </w:rPr>
        <w:t>Pokud využijete k dovolené vlastní vůz, lze ušetřit pravidelným servisem, správným nahuštěním pneumatik v závislosti na naložení vozu a také plynulou, poklidnou jízdou. Před samotnou cestou si vše pečlivě naplánujte, pozornost věnujte zejména výběru výhodného cestovního pojištění, případně i asistenčních služeb. Náhlé navštívení lékaře v cizině bez dobrého pojištění vás může velmi nemile finančně překvapit. Zjistěte si také, zda má daná země odlišné dopravní předpisy – zejména rychlostní limity a požadavky na povinnou výbavu. Dodržujte dopravní předpisy a pozornost věnujte i kontrole potřebných dokladů – zda vám neprošla platnost občanského průkazu či pasu, máte-li technický průkaz k vozidlu a zelenou kartu.</w:t>
      </w:r>
      <w:r>
        <w:rPr>
          <w:rStyle w:val="x4k7w5x"/>
          <w:rFonts w:ascii="Times New Roman" w:hAnsi="Times New Roman" w:cs="Times New Roman"/>
          <w:sz w:val="24"/>
          <w:szCs w:val="24"/>
        </w:rPr>
        <w:t xml:space="preserve"> </w:t>
      </w:r>
    </w:p>
    <w:p w14:paraId="55656047" w14:textId="73A8BE09" w:rsidR="00C930E9" w:rsidRPr="006E4949" w:rsidRDefault="00C930E9" w:rsidP="000402BF">
      <w:pPr>
        <w:spacing w:line="300" w:lineRule="atLeast"/>
        <w:jc w:val="both"/>
        <w:rPr>
          <w:rFonts w:ascii="Times New Roman" w:hAnsi="Times New Roman" w:cs="Times New Roman"/>
          <w:sz w:val="24"/>
          <w:szCs w:val="24"/>
        </w:rPr>
      </w:pPr>
      <w:r w:rsidRPr="00D8354D">
        <w:rPr>
          <w:rFonts w:cstheme="minorHAnsi"/>
          <w:i/>
          <w:iCs/>
        </w:rPr>
        <w:t>Zdroj: TipCars.com</w:t>
      </w:r>
    </w:p>
    <w:p w14:paraId="3DD447BA" w14:textId="3C3E096F" w:rsidR="00815B8E" w:rsidRPr="00A33EB9" w:rsidRDefault="00A33EB9" w:rsidP="00A33EB9">
      <w:pPr>
        <w:jc w:val="both"/>
        <w:rPr>
          <w:rFonts w:eastAsia="Times New Roman" w:cstheme="minorHAnsi"/>
          <w:b/>
          <w:i/>
          <w:iCs/>
          <w:color w:val="000000"/>
          <w:lang w:eastAsia="cs-CZ"/>
        </w:rPr>
      </w:pPr>
      <w:r w:rsidRPr="00A23D7C">
        <w:rPr>
          <w:rFonts w:cstheme="minorHAnsi"/>
          <w:i/>
        </w:rPr>
        <w:t>---------------------------------------------------------------------------------------------------------------------------------------</w:t>
      </w:r>
      <w:r>
        <w:rPr>
          <w:rFonts w:cstheme="minorHAnsi"/>
          <w:i/>
        </w:rPr>
        <w:t>--------------</w:t>
      </w:r>
      <w:r w:rsidRPr="00A33EB9">
        <w:rPr>
          <w:rFonts w:cstheme="minorHAnsi"/>
          <w:b/>
          <w:bCs/>
          <w:i/>
        </w:rPr>
        <w:t>Kontakt pro</w:t>
      </w:r>
      <w:r>
        <w:rPr>
          <w:rFonts w:cstheme="minorHAnsi"/>
          <w:b/>
          <w:bCs/>
          <w:i/>
        </w:rPr>
        <w:t xml:space="preserve"> další informace: </w:t>
      </w:r>
      <w:r w:rsidRPr="00A33EB9">
        <w:rPr>
          <w:rFonts w:eastAsia="Times New Roman" w:cstheme="minorHAnsi"/>
          <w:b/>
          <w:i/>
          <w:iCs/>
          <w:color w:val="000000"/>
          <w:lang w:eastAsia="cs-CZ"/>
        </w:rPr>
        <w:t xml:space="preserve">Kateřina Luberová, e-mail: </w:t>
      </w:r>
      <w:hyperlink r:id="rId8" w:history="1">
        <w:r w:rsidRPr="00A33EB9">
          <w:rPr>
            <w:rStyle w:val="Hypertextovodkaz"/>
            <w:rFonts w:cstheme="minorHAnsi"/>
            <w:b/>
            <w:bCs/>
            <w:i/>
            <w:iCs/>
          </w:rPr>
          <w:t>luberova@ebmsystem.com</w:t>
        </w:r>
      </w:hyperlink>
      <w:r w:rsidRPr="00A33EB9">
        <w:rPr>
          <w:rFonts w:cstheme="minorHAnsi"/>
          <w:b/>
          <w:bCs/>
          <w:i/>
          <w:iCs/>
        </w:rPr>
        <w:t xml:space="preserve">, mobil: </w:t>
      </w:r>
      <w:r w:rsidRPr="00A33EB9">
        <w:rPr>
          <w:rFonts w:eastAsia="Times New Roman" w:cstheme="minorHAnsi"/>
          <w:b/>
          <w:i/>
          <w:iCs/>
          <w:color w:val="000000"/>
          <w:lang w:eastAsia="cs-CZ"/>
        </w:rPr>
        <w:t>+420 737 248</w:t>
      </w:r>
      <w:r>
        <w:rPr>
          <w:rFonts w:eastAsia="Times New Roman" w:cstheme="minorHAnsi"/>
          <w:b/>
          <w:i/>
          <w:iCs/>
          <w:color w:val="000000"/>
          <w:lang w:eastAsia="cs-CZ"/>
        </w:rPr>
        <w:t> </w:t>
      </w:r>
      <w:r w:rsidRPr="00A33EB9">
        <w:rPr>
          <w:rFonts w:eastAsia="Times New Roman" w:cstheme="minorHAnsi"/>
          <w:b/>
          <w:i/>
          <w:iCs/>
          <w:color w:val="000000"/>
          <w:lang w:eastAsia="cs-CZ"/>
        </w:rPr>
        <w:t>103</w:t>
      </w:r>
      <w:r>
        <w:rPr>
          <w:rFonts w:eastAsia="Times New Roman" w:cstheme="minorHAnsi"/>
          <w:b/>
          <w:i/>
          <w:iCs/>
          <w:color w:val="000000"/>
          <w:lang w:eastAsia="cs-CZ"/>
        </w:rPr>
        <w:t>.</w:t>
      </w:r>
    </w:p>
    <w:p w14:paraId="78958E90" w14:textId="77777777" w:rsidR="00A33EB9" w:rsidRDefault="00A33EB9" w:rsidP="00A33EB9">
      <w:pPr>
        <w:pStyle w:val="Default"/>
        <w:spacing w:line="300" w:lineRule="atLeast"/>
        <w:rPr>
          <w:rFonts w:asciiTheme="minorHAnsi" w:hAnsiTheme="minorHAnsi" w:cstheme="minorHAnsi"/>
          <w:b/>
          <w:bCs/>
          <w:sz w:val="22"/>
          <w:szCs w:val="22"/>
        </w:rPr>
      </w:pPr>
    </w:p>
    <w:p w14:paraId="7833021E" w14:textId="2AB4E3D8" w:rsidR="00D8354D" w:rsidRPr="00D8354D" w:rsidRDefault="00D8354D" w:rsidP="00A33EB9">
      <w:pPr>
        <w:pStyle w:val="Default"/>
        <w:spacing w:line="300" w:lineRule="atLeast"/>
        <w:rPr>
          <w:rFonts w:asciiTheme="minorHAnsi" w:hAnsiTheme="minorHAnsi" w:cstheme="minorHAnsi"/>
          <w:sz w:val="22"/>
          <w:szCs w:val="22"/>
        </w:rPr>
      </w:pPr>
      <w:r w:rsidRPr="00D8354D">
        <w:rPr>
          <w:rFonts w:asciiTheme="minorHAnsi" w:hAnsiTheme="minorHAnsi" w:cstheme="minorHAnsi"/>
          <w:b/>
          <w:bCs/>
          <w:sz w:val="22"/>
          <w:szCs w:val="22"/>
        </w:rPr>
        <w:t xml:space="preserve">O TipCars.com </w:t>
      </w:r>
    </w:p>
    <w:p w14:paraId="57E5404B" w14:textId="77777777" w:rsidR="00D8354D" w:rsidRPr="00D8354D" w:rsidRDefault="00D8354D" w:rsidP="00A33EB9">
      <w:pPr>
        <w:spacing w:line="300" w:lineRule="atLeast"/>
        <w:rPr>
          <w:rFonts w:cstheme="minorHAnsi"/>
          <w:i/>
          <w:iCs/>
        </w:rPr>
      </w:pPr>
      <w:r w:rsidRPr="00D8354D">
        <w:rPr>
          <w:rFonts w:cstheme="minorHAnsi"/>
          <w:i/>
          <w:iCs/>
        </w:rPr>
        <w:t>Web TipCars.com zprostředkovává prodej ojetých i nových aut, a to jak mezi autobazary a zájemci o auta, tak i přímo mezi lidmi navzájem. TipCars.com nabízí autobazarům jedinečné řešení pro jednoduchý a efektivní prodej automobilů. Koncovým uživatelům pak poskytuje jak širokou škálu vozidel ke koupi, tak prostor, kde mohou svá vozidla úspěšně prodat. V současné době patří TipCars.com k jedněm z největších inzertních auto-moto webů na českém trhu s nabídkou více než 70.000 inzerátů od více než 1.500 autobazarů a soukromých prodejců.</w:t>
      </w:r>
    </w:p>
    <w:p w14:paraId="10E05FC8" w14:textId="77777777" w:rsidR="00D8354D" w:rsidRPr="00D8354D" w:rsidRDefault="00D8354D" w:rsidP="00A33EB9">
      <w:pPr>
        <w:spacing w:line="300" w:lineRule="atLeast"/>
        <w:rPr>
          <w:rFonts w:cstheme="minorHAnsi"/>
          <w:i/>
          <w:iCs/>
          <w:u w:val="single"/>
        </w:rPr>
      </w:pPr>
      <w:r w:rsidRPr="00D8354D">
        <w:rPr>
          <w:rFonts w:cstheme="minorHAnsi"/>
          <w:i/>
          <w:iCs/>
          <w:u w:val="single"/>
        </w:rPr>
        <w:t>Výhody webu TipCars.com pro uživatele:</w:t>
      </w:r>
    </w:p>
    <w:p w14:paraId="0AC729AA" w14:textId="77777777" w:rsidR="00D8354D" w:rsidRPr="00D8354D" w:rsidRDefault="00D8354D" w:rsidP="00A33EB9">
      <w:pPr>
        <w:pStyle w:val="Odstavecseseznamem"/>
        <w:numPr>
          <w:ilvl w:val="0"/>
          <w:numId w:val="2"/>
        </w:numPr>
        <w:spacing w:after="200" w:line="300" w:lineRule="atLeast"/>
        <w:rPr>
          <w:rFonts w:cstheme="minorHAnsi"/>
          <w:i/>
          <w:iCs/>
        </w:rPr>
      </w:pPr>
      <w:r w:rsidRPr="00D8354D">
        <w:rPr>
          <w:rFonts w:cstheme="minorHAnsi"/>
          <w:i/>
          <w:iCs/>
        </w:rPr>
        <w:t>Systém vyhledávání do nejmenšího detailu - podrobné hledání vozu na míru</w:t>
      </w:r>
    </w:p>
    <w:p w14:paraId="15962678" w14:textId="77777777" w:rsidR="00D8354D" w:rsidRPr="00D8354D" w:rsidRDefault="00D8354D" w:rsidP="00A33EB9">
      <w:pPr>
        <w:pStyle w:val="Odstavecseseznamem"/>
        <w:numPr>
          <w:ilvl w:val="0"/>
          <w:numId w:val="2"/>
        </w:numPr>
        <w:spacing w:after="200" w:line="300" w:lineRule="atLeast"/>
        <w:rPr>
          <w:rFonts w:cstheme="minorHAnsi"/>
          <w:i/>
          <w:iCs/>
        </w:rPr>
      </w:pPr>
      <w:r w:rsidRPr="00D8354D">
        <w:rPr>
          <w:rFonts w:cstheme="minorHAnsi"/>
          <w:i/>
          <w:iCs/>
        </w:rPr>
        <w:t>Možnost srovnání vybraných aut na „Parkovišti“</w:t>
      </w:r>
    </w:p>
    <w:p w14:paraId="3C4E768D" w14:textId="77777777" w:rsidR="00D8354D" w:rsidRPr="00D8354D" w:rsidRDefault="00D8354D" w:rsidP="00A33EB9">
      <w:pPr>
        <w:pStyle w:val="Odstavecseseznamem"/>
        <w:numPr>
          <w:ilvl w:val="0"/>
          <w:numId w:val="2"/>
        </w:numPr>
        <w:spacing w:after="200" w:line="300" w:lineRule="atLeast"/>
        <w:rPr>
          <w:rFonts w:cstheme="minorHAnsi"/>
          <w:i/>
          <w:iCs/>
        </w:rPr>
      </w:pPr>
      <w:r w:rsidRPr="00D8354D">
        <w:rPr>
          <w:rFonts w:cstheme="minorHAnsi"/>
          <w:i/>
          <w:iCs/>
        </w:rPr>
        <w:t>„Hlídací pes“ - služba, která za vás pohlídá nové vozy v nabídce</w:t>
      </w:r>
    </w:p>
    <w:p w14:paraId="2926D877" w14:textId="77777777" w:rsidR="00D8354D" w:rsidRPr="00D8354D" w:rsidRDefault="00D8354D" w:rsidP="00A33EB9">
      <w:pPr>
        <w:pStyle w:val="Odstavecseseznamem"/>
        <w:numPr>
          <w:ilvl w:val="0"/>
          <w:numId w:val="2"/>
        </w:numPr>
        <w:spacing w:after="200" w:line="300" w:lineRule="atLeast"/>
        <w:rPr>
          <w:rFonts w:cstheme="minorHAnsi"/>
          <w:i/>
          <w:iCs/>
        </w:rPr>
      </w:pPr>
      <w:r w:rsidRPr="00D8354D">
        <w:rPr>
          <w:rFonts w:cstheme="minorHAnsi"/>
          <w:i/>
          <w:iCs/>
        </w:rPr>
        <w:t>Kvalita a aktuálnost inzerce – možnost podat „námitku k inzerátu“</w:t>
      </w:r>
    </w:p>
    <w:p w14:paraId="524B0D85" w14:textId="77777777" w:rsidR="00D8354D" w:rsidRPr="00D8354D" w:rsidRDefault="00D8354D" w:rsidP="00A33EB9">
      <w:pPr>
        <w:pStyle w:val="Odstavecseseznamem"/>
        <w:numPr>
          <w:ilvl w:val="0"/>
          <w:numId w:val="2"/>
        </w:numPr>
        <w:spacing w:after="200" w:line="300" w:lineRule="atLeast"/>
        <w:rPr>
          <w:rFonts w:cstheme="minorHAnsi"/>
          <w:i/>
          <w:iCs/>
        </w:rPr>
      </w:pPr>
      <w:r w:rsidRPr="00D8354D">
        <w:rPr>
          <w:rFonts w:cstheme="minorHAnsi"/>
          <w:i/>
          <w:iCs/>
        </w:rPr>
        <w:t>Poradenství před nákupem vozu – články k jednotlivým modelům v magazínu</w:t>
      </w:r>
    </w:p>
    <w:p w14:paraId="4623EEF3" w14:textId="54ED4F83" w:rsidR="00D8354D" w:rsidRPr="008917D0" w:rsidRDefault="00D8354D" w:rsidP="00A33EB9">
      <w:pPr>
        <w:pStyle w:val="Odstavecseseznamem"/>
        <w:numPr>
          <w:ilvl w:val="0"/>
          <w:numId w:val="2"/>
        </w:numPr>
        <w:spacing w:after="200" w:line="300" w:lineRule="atLeast"/>
        <w:rPr>
          <w:rFonts w:cstheme="minorHAnsi"/>
          <w:i/>
          <w:iCs/>
        </w:rPr>
      </w:pPr>
      <w:r w:rsidRPr="00D8354D">
        <w:rPr>
          <w:rFonts w:cstheme="minorHAnsi"/>
          <w:i/>
          <w:iCs/>
        </w:rPr>
        <w:t>Český web s 25letou tradicí</w:t>
      </w:r>
    </w:p>
    <w:sectPr w:rsidR="00D8354D" w:rsidRPr="008917D0" w:rsidSect="001D35F9">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BF60C" w14:textId="77777777" w:rsidR="000446D4" w:rsidRDefault="000446D4" w:rsidP="00FF35DF">
      <w:pPr>
        <w:spacing w:after="0" w:line="240" w:lineRule="auto"/>
      </w:pPr>
      <w:r>
        <w:separator/>
      </w:r>
    </w:p>
  </w:endnote>
  <w:endnote w:type="continuationSeparator" w:id="0">
    <w:p w14:paraId="161AA7D1" w14:textId="77777777" w:rsidR="000446D4" w:rsidRDefault="000446D4" w:rsidP="00FF35DF">
      <w:pPr>
        <w:spacing w:after="0" w:line="240" w:lineRule="auto"/>
      </w:pPr>
      <w:r>
        <w:continuationSeparator/>
      </w:r>
    </w:p>
  </w:endnote>
  <w:endnote w:type="continuationNotice" w:id="1">
    <w:p w14:paraId="27716A2A" w14:textId="77777777" w:rsidR="000446D4" w:rsidRDefault="000446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A48B6" w14:textId="77777777" w:rsidR="000446D4" w:rsidRDefault="000446D4" w:rsidP="00FF35DF">
      <w:pPr>
        <w:spacing w:after="0" w:line="240" w:lineRule="auto"/>
      </w:pPr>
      <w:r>
        <w:separator/>
      </w:r>
    </w:p>
  </w:footnote>
  <w:footnote w:type="continuationSeparator" w:id="0">
    <w:p w14:paraId="64AEE80E" w14:textId="77777777" w:rsidR="000446D4" w:rsidRDefault="000446D4" w:rsidP="00FF35DF">
      <w:pPr>
        <w:spacing w:after="0" w:line="240" w:lineRule="auto"/>
      </w:pPr>
      <w:r>
        <w:continuationSeparator/>
      </w:r>
    </w:p>
  </w:footnote>
  <w:footnote w:type="continuationNotice" w:id="1">
    <w:p w14:paraId="7176619E" w14:textId="77777777" w:rsidR="000446D4" w:rsidRDefault="000446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75D0" w14:textId="77777777" w:rsidR="00117B97" w:rsidRDefault="00117B97">
    <w:pPr>
      <w:pStyle w:val="Zhlav"/>
      <w:rPr>
        <w:noProof/>
      </w:rPr>
    </w:pPr>
  </w:p>
  <w:p w14:paraId="542978DF" w14:textId="38F66F40" w:rsidR="00117B97" w:rsidRDefault="00117B97">
    <w:pPr>
      <w:pStyle w:val="Zhlav"/>
    </w:pPr>
    <w:r>
      <w:rPr>
        <w:noProof/>
      </w:rPr>
      <w:drawing>
        <wp:anchor distT="0" distB="0" distL="114300" distR="114300" simplePos="0" relativeHeight="251658240" behindDoc="0" locked="0" layoutInCell="1" allowOverlap="0" wp14:anchorId="08B143A1" wp14:editId="4ED5404F">
          <wp:simplePos x="0" y="0"/>
          <wp:positionH relativeFrom="page">
            <wp:align>left</wp:align>
          </wp:positionH>
          <wp:positionV relativeFrom="page">
            <wp:align>top</wp:align>
          </wp:positionV>
          <wp:extent cx="7559040" cy="742950"/>
          <wp:effectExtent l="0" t="0" r="3810" b="0"/>
          <wp:wrapTopAndBottom/>
          <wp:docPr id="12560" name="Picture 12560"/>
          <wp:cNvGraphicFramePr/>
          <a:graphic xmlns:a="http://schemas.openxmlformats.org/drawingml/2006/main">
            <a:graphicData uri="http://schemas.openxmlformats.org/drawingml/2006/picture">
              <pic:pic xmlns:pic="http://schemas.openxmlformats.org/drawingml/2006/picture">
                <pic:nvPicPr>
                  <pic:cNvPr id="12560" name="Picture 12560"/>
                  <pic:cNvPicPr/>
                </pic:nvPicPr>
                <pic:blipFill rotWithShape="1">
                  <a:blip r:embed="rId1"/>
                  <a:srcRect b="93051"/>
                  <a:stretch/>
                </pic:blipFill>
                <pic:spPr bwMode="auto">
                  <a:xfrm>
                    <a:off x="0" y="0"/>
                    <a:ext cx="7559040" cy="7429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5C9"/>
    <w:multiLevelType w:val="multilevel"/>
    <w:tmpl w:val="8EC004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FF709F"/>
    <w:multiLevelType w:val="hybridMultilevel"/>
    <w:tmpl w:val="8AE26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48B2367"/>
    <w:multiLevelType w:val="hybridMultilevel"/>
    <w:tmpl w:val="DE922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74845819">
    <w:abstractNumId w:val="1"/>
  </w:num>
  <w:num w:numId="2" w16cid:durableId="778448615">
    <w:abstractNumId w:val="2"/>
  </w:num>
  <w:num w:numId="3" w16cid:durableId="1778939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C4"/>
    <w:rsid w:val="0000112A"/>
    <w:rsid w:val="00005BA0"/>
    <w:rsid w:val="0000666E"/>
    <w:rsid w:val="000071AE"/>
    <w:rsid w:val="000106AF"/>
    <w:rsid w:val="000137C9"/>
    <w:rsid w:val="0001432D"/>
    <w:rsid w:val="000204D0"/>
    <w:rsid w:val="0002477F"/>
    <w:rsid w:val="00025070"/>
    <w:rsid w:val="0003507F"/>
    <w:rsid w:val="000358C3"/>
    <w:rsid w:val="00036587"/>
    <w:rsid w:val="000402BF"/>
    <w:rsid w:val="00042575"/>
    <w:rsid w:val="000446D4"/>
    <w:rsid w:val="0005113D"/>
    <w:rsid w:val="00052B45"/>
    <w:rsid w:val="00053B5C"/>
    <w:rsid w:val="0005636E"/>
    <w:rsid w:val="000624CB"/>
    <w:rsid w:val="0006330D"/>
    <w:rsid w:val="00067B30"/>
    <w:rsid w:val="00076A45"/>
    <w:rsid w:val="00085D41"/>
    <w:rsid w:val="0009616E"/>
    <w:rsid w:val="000A090D"/>
    <w:rsid w:val="000A1589"/>
    <w:rsid w:val="000A1A52"/>
    <w:rsid w:val="000A4266"/>
    <w:rsid w:val="000A462F"/>
    <w:rsid w:val="000C0004"/>
    <w:rsid w:val="000C2BD5"/>
    <w:rsid w:val="000D0274"/>
    <w:rsid w:val="000D0D71"/>
    <w:rsid w:val="000D21A5"/>
    <w:rsid w:val="000D2725"/>
    <w:rsid w:val="000E417E"/>
    <w:rsid w:val="000E627D"/>
    <w:rsid w:val="000F1FE4"/>
    <w:rsid w:val="000F38FE"/>
    <w:rsid w:val="000F3BE6"/>
    <w:rsid w:val="000F405C"/>
    <w:rsid w:val="000F4356"/>
    <w:rsid w:val="000F5681"/>
    <w:rsid w:val="000F60BC"/>
    <w:rsid w:val="00103520"/>
    <w:rsid w:val="001055C9"/>
    <w:rsid w:val="001067B2"/>
    <w:rsid w:val="00110030"/>
    <w:rsid w:val="0011445F"/>
    <w:rsid w:val="00114BFC"/>
    <w:rsid w:val="00117B97"/>
    <w:rsid w:val="00117CA6"/>
    <w:rsid w:val="00117EB4"/>
    <w:rsid w:val="00120614"/>
    <w:rsid w:val="00121228"/>
    <w:rsid w:val="00121D3D"/>
    <w:rsid w:val="00125403"/>
    <w:rsid w:val="00125D56"/>
    <w:rsid w:val="00126F4E"/>
    <w:rsid w:val="001305D0"/>
    <w:rsid w:val="0013107A"/>
    <w:rsid w:val="00134378"/>
    <w:rsid w:val="001379C1"/>
    <w:rsid w:val="00146770"/>
    <w:rsid w:val="00153586"/>
    <w:rsid w:val="001545C1"/>
    <w:rsid w:val="001672E1"/>
    <w:rsid w:val="0016762D"/>
    <w:rsid w:val="00167CBC"/>
    <w:rsid w:val="001734C6"/>
    <w:rsid w:val="0017438D"/>
    <w:rsid w:val="00176148"/>
    <w:rsid w:val="00176385"/>
    <w:rsid w:val="00177083"/>
    <w:rsid w:val="00187E6B"/>
    <w:rsid w:val="00192779"/>
    <w:rsid w:val="001A13C3"/>
    <w:rsid w:val="001A5211"/>
    <w:rsid w:val="001B0043"/>
    <w:rsid w:val="001B093F"/>
    <w:rsid w:val="001B5196"/>
    <w:rsid w:val="001D1FF7"/>
    <w:rsid w:val="001D2D01"/>
    <w:rsid w:val="001D35F9"/>
    <w:rsid w:val="001E032D"/>
    <w:rsid w:val="001E3EF1"/>
    <w:rsid w:val="001F0856"/>
    <w:rsid w:val="001F27B4"/>
    <w:rsid w:val="001F4F10"/>
    <w:rsid w:val="00202523"/>
    <w:rsid w:val="00203DBF"/>
    <w:rsid w:val="00216A84"/>
    <w:rsid w:val="002225C7"/>
    <w:rsid w:val="00222BAA"/>
    <w:rsid w:val="002255C4"/>
    <w:rsid w:val="002257E3"/>
    <w:rsid w:val="0023622C"/>
    <w:rsid w:val="002371C1"/>
    <w:rsid w:val="002471A6"/>
    <w:rsid w:val="0025327C"/>
    <w:rsid w:val="00255F18"/>
    <w:rsid w:val="00257568"/>
    <w:rsid w:val="00263EBE"/>
    <w:rsid w:val="00271BD2"/>
    <w:rsid w:val="00273FCC"/>
    <w:rsid w:val="00274971"/>
    <w:rsid w:val="00280DDB"/>
    <w:rsid w:val="00286C71"/>
    <w:rsid w:val="002873D4"/>
    <w:rsid w:val="00294DC5"/>
    <w:rsid w:val="002A2C78"/>
    <w:rsid w:val="002A4F79"/>
    <w:rsid w:val="002B2331"/>
    <w:rsid w:val="002B604A"/>
    <w:rsid w:val="002C091A"/>
    <w:rsid w:val="002C7EBD"/>
    <w:rsid w:val="002D0626"/>
    <w:rsid w:val="002D2C38"/>
    <w:rsid w:val="002D447F"/>
    <w:rsid w:val="002E0447"/>
    <w:rsid w:val="002F0211"/>
    <w:rsid w:val="002F0294"/>
    <w:rsid w:val="002F16AF"/>
    <w:rsid w:val="002F4760"/>
    <w:rsid w:val="003056F8"/>
    <w:rsid w:val="00305EA8"/>
    <w:rsid w:val="0030600E"/>
    <w:rsid w:val="003061E3"/>
    <w:rsid w:val="00310A75"/>
    <w:rsid w:val="00312BCF"/>
    <w:rsid w:val="00316118"/>
    <w:rsid w:val="00326105"/>
    <w:rsid w:val="00326CE0"/>
    <w:rsid w:val="003312A2"/>
    <w:rsid w:val="00332E91"/>
    <w:rsid w:val="003428BA"/>
    <w:rsid w:val="00346D25"/>
    <w:rsid w:val="0034763E"/>
    <w:rsid w:val="00357698"/>
    <w:rsid w:val="00361ABD"/>
    <w:rsid w:val="003633A5"/>
    <w:rsid w:val="00363BD9"/>
    <w:rsid w:val="0037288D"/>
    <w:rsid w:val="00383586"/>
    <w:rsid w:val="003857A1"/>
    <w:rsid w:val="00391E09"/>
    <w:rsid w:val="003962BA"/>
    <w:rsid w:val="003A002E"/>
    <w:rsid w:val="003A18C4"/>
    <w:rsid w:val="003A7BA0"/>
    <w:rsid w:val="003B06BF"/>
    <w:rsid w:val="003C0E74"/>
    <w:rsid w:val="003C54DB"/>
    <w:rsid w:val="003D17E4"/>
    <w:rsid w:val="003D3308"/>
    <w:rsid w:val="003D3440"/>
    <w:rsid w:val="003D50E6"/>
    <w:rsid w:val="003D7421"/>
    <w:rsid w:val="003E06C3"/>
    <w:rsid w:val="003E06DC"/>
    <w:rsid w:val="003E3CAA"/>
    <w:rsid w:val="003E51A9"/>
    <w:rsid w:val="003F45D3"/>
    <w:rsid w:val="00400F1D"/>
    <w:rsid w:val="0040137D"/>
    <w:rsid w:val="00402D9C"/>
    <w:rsid w:val="0040316A"/>
    <w:rsid w:val="0040794A"/>
    <w:rsid w:val="00413E71"/>
    <w:rsid w:val="004148B5"/>
    <w:rsid w:val="00417E4E"/>
    <w:rsid w:val="00440F1D"/>
    <w:rsid w:val="00442953"/>
    <w:rsid w:val="00445B14"/>
    <w:rsid w:val="00445B3F"/>
    <w:rsid w:val="004478DB"/>
    <w:rsid w:val="0045195A"/>
    <w:rsid w:val="0045314B"/>
    <w:rsid w:val="00455F39"/>
    <w:rsid w:val="00460EFD"/>
    <w:rsid w:val="0046717D"/>
    <w:rsid w:val="00467DB3"/>
    <w:rsid w:val="004705B3"/>
    <w:rsid w:val="00471C16"/>
    <w:rsid w:val="0047218B"/>
    <w:rsid w:val="004725E9"/>
    <w:rsid w:val="00472738"/>
    <w:rsid w:val="004740AD"/>
    <w:rsid w:val="00480344"/>
    <w:rsid w:val="00481495"/>
    <w:rsid w:val="00481F80"/>
    <w:rsid w:val="0049700A"/>
    <w:rsid w:val="00497A71"/>
    <w:rsid w:val="004A45BD"/>
    <w:rsid w:val="004A6333"/>
    <w:rsid w:val="004B121C"/>
    <w:rsid w:val="004B4497"/>
    <w:rsid w:val="004B4C6C"/>
    <w:rsid w:val="004B68B4"/>
    <w:rsid w:val="004B77FA"/>
    <w:rsid w:val="004C0A68"/>
    <w:rsid w:val="004C13B1"/>
    <w:rsid w:val="004C509A"/>
    <w:rsid w:val="004C512A"/>
    <w:rsid w:val="004D5DA8"/>
    <w:rsid w:val="004D5FDE"/>
    <w:rsid w:val="004D7F10"/>
    <w:rsid w:val="004E358D"/>
    <w:rsid w:val="004E6C1B"/>
    <w:rsid w:val="004F0F7D"/>
    <w:rsid w:val="004F4101"/>
    <w:rsid w:val="004F581A"/>
    <w:rsid w:val="00505B88"/>
    <w:rsid w:val="0051418A"/>
    <w:rsid w:val="00522820"/>
    <w:rsid w:val="00530C16"/>
    <w:rsid w:val="00531D28"/>
    <w:rsid w:val="00535CBD"/>
    <w:rsid w:val="00540164"/>
    <w:rsid w:val="0054104F"/>
    <w:rsid w:val="005414F3"/>
    <w:rsid w:val="005434A8"/>
    <w:rsid w:val="00543775"/>
    <w:rsid w:val="0054598B"/>
    <w:rsid w:val="00556177"/>
    <w:rsid w:val="00560FA0"/>
    <w:rsid w:val="00565FE6"/>
    <w:rsid w:val="00566CAE"/>
    <w:rsid w:val="005670C7"/>
    <w:rsid w:val="00570008"/>
    <w:rsid w:val="00571E76"/>
    <w:rsid w:val="00573913"/>
    <w:rsid w:val="00574020"/>
    <w:rsid w:val="0057466E"/>
    <w:rsid w:val="00575AF8"/>
    <w:rsid w:val="005766E8"/>
    <w:rsid w:val="00581B70"/>
    <w:rsid w:val="0058204F"/>
    <w:rsid w:val="00591EAD"/>
    <w:rsid w:val="0059428D"/>
    <w:rsid w:val="00596634"/>
    <w:rsid w:val="005A082B"/>
    <w:rsid w:val="005A0DB4"/>
    <w:rsid w:val="005A0DF3"/>
    <w:rsid w:val="005A2312"/>
    <w:rsid w:val="005A3027"/>
    <w:rsid w:val="005B297C"/>
    <w:rsid w:val="005B4A90"/>
    <w:rsid w:val="005B73CE"/>
    <w:rsid w:val="005D7E58"/>
    <w:rsid w:val="005F5042"/>
    <w:rsid w:val="006063F2"/>
    <w:rsid w:val="0060753D"/>
    <w:rsid w:val="00613E01"/>
    <w:rsid w:val="00616429"/>
    <w:rsid w:val="00632369"/>
    <w:rsid w:val="0065305E"/>
    <w:rsid w:val="00653367"/>
    <w:rsid w:val="006667B4"/>
    <w:rsid w:val="00677C83"/>
    <w:rsid w:val="006823EE"/>
    <w:rsid w:val="00686CBE"/>
    <w:rsid w:val="006901BF"/>
    <w:rsid w:val="00696DC7"/>
    <w:rsid w:val="006A1EDD"/>
    <w:rsid w:val="006A2319"/>
    <w:rsid w:val="006A4036"/>
    <w:rsid w:val="006B3EE7"/>
    <w:rsid w:val="006B511F"/>
    <w:rsid w:val="006C6723"/>
    <w:rsid w:val="006D298C"/>
    <w:rsid w:val="006D54C4"/>
    <w:rsid w:val="006D618F"/>
    <w:rsid w:val="006E3B94"/>
    <w:rsid w:val="006E4949"/>
    <w:rsid w:val="0070314F"/>
    <w:rsid w:val="00715046"/>
    <w:rsid w:val="0072079B"/>
    <w:rsid w:val="007223CD"/>
    <w:rsid w:val="007228F1"/>
    <w:rsid w:val="00724E5D"/>
    <w:rsid w:val="00725784"/>
    <w:rsid w:val="00730FE1"/>
    <w:rsid w:val="007334BE"/>
    <w:rsid w:val="0074086C"/>
    <w:rsid w:val="0074226F"/>
    <w:rsid w:val="00751FD0"/>
    <w:rsid w:val="007520CD"/>
    <w:rsid w:val="0075474C"/>
    <w:rsid w:val="007619BA"/>
    <w:rsid w:val="00762E79"/>
    <w:rsid w:val="007632D4"/>
    <w:rsid w:val="007638A6"/>
    <w:rsid w:val="00766E78"/>
    <w:rsid w:val="00771A19"/>
    <w:rsid w:val="00773A53"/>
    <w:rsid w:val="00782670"/>
    <w:rsid w:val="00797F6A"/>
    <w:rsid w:val="007A33C0"/>
    <w:rsid w:val="007A3DC4"/>
    <w:rsid w:val="007A455B"/>
    <w:rsid w:val="007A5136"/>
    <w:rsid w:val="007A7D6B"/>
    <w:rsid w:val="007B2FF1"/>
    <w:rsid w:val="007B596D"/>
    <w:rsid w:val="007C1903"/>
    <w:rsid w:val="007C3373"/>
    <w:rsid w:val="007E40E4"/>
    <w:rsid w:val="007F2CBC"/>
    <w:rsid w:val="007F69C7"/>
    <w:rsid w:val="00801858"/>
    <w:rsid w:val="00802D78"/>
    <w:rsid w:val="00805E6C"/>
    <w:rsid w:val="00815B8E"/>
    <w:rsid w:val="00817324"/>
    <w:rsid w:val="0083418E"/>
    <w:rsid w:val="008456AD"/>
    <w:rsid w:val="0085214B"/>
    <w:rsid w:val="00861A5F"/>
    <w:rsid w:val="0086385E"/>
    <w:rsid w:val="008678E0"/>
    <w:rsid w:val="00870207"/>
    <w:rsid w:val="00871793"/>
    <w:rsid w:val="008718A6"/>
    <w:rsid w:val="00880790"/>
    <w:rsid w:val="00881013"/>
    <w:rsid w:val="00884CF9"/>
    <w:rsid w:val="00887FCE"/>
    <w:rsid w:val="008917D0"/>
    <w:rsid w:val="008A490D"/>
    <w:rsid w:val="008B32DE"/>
    <w:rsid w:val="008B3668"/>
    <w:rsid w:val="008B5558"/>
    <w:rsid w:val="008C12A5"/>
    <w:rsid w:val="008C1BAF"/>
    <w:rsid w:val="008C437E"/>
    <w:rsid w:val="008C45B4"/>
    <w:rsid w:val="008D09BF"/>
    <w:rsid w:val="008F24E1"/>
    <w:rsid w:val="008F2AA3"/>
    <w:rsid w:val="00900370"/>
    <w:rsid w:val="00916AA3"/>
    <w:rsid w:val="0091737D"/>
    <w:rsid w:val="00932217"/>
    <w:rsid w:val="00936E5C"/>
    <w:rsid w:val="009372A4"/>
    <w:rsid w:val="0095751F"/>
    <w:rsid w:val="0096732E"/>
    <w:rsid w:val="00970BD3"/>
    <w:rsid w:val="00982F26"/>
    <w:rsid w:val="00990ABD"/>
    <w:rsid w:val="00990E14"/>
    <w:rsid w:val="00991788"/>
    <w:rsid w:val="0099771A"/>
    <w:rsid w:val="009979F6"/>
    <w:rsid w:val="009A2E1F"/>
    <w:rsid w:val="009A66E0"/>
    <w:rsid w:val="009B02D1"/>
    <w:rsid w:val="009B38A8"/>
    <w:rsid w:val="009C1953"/>
    <w:rsid w:val="009D2F4C"/>
    <w:rsid w:val="009D6BA2"/>
    <w:rsid w:val="009E0492"/>
    <w:rsid w:val="009E15A4"/>
    <w:rsid w:val="009E422E"/>
    <w:rsid w:val="009E481D"/>
    <w:rsid w:val="009F083B"/>
    <w:rsid w:val="009F4D49"/>
    <w:rsid w:val="009F7EF6"/>
    <w:rsid w:val="00A04290"/>
    <w:rsid w:val="00A0480A"/>
    <w:rsid w:val="00A064C0"/>
    <w:rsid w:val="00A1326E"/>
    <w:rsid w:val="00A15A6E"/>
    <w:rsid w:val="00A21184"/>
    <w:rsid w:val="00A2399B"/>
    <w:rsid w:val="00A24E8F"/>
    <w:rsid w:val="00A32049"/>
    <w:rsid w:val="00A33EB9"/>
    <w:rsid w:val="00A3703C"/>
    <w:rsid w:val="00A372B9"/>
    <w:rsid w:val="00A4791C"/>
    <w:rsid w:val="00A57711"/>
    <w:rsid w:val="00A60F78"/>
    <w:rsid w:val="00A6738F"/>
    <w:rsid w:val="00A675F6"/>
    <w:rsid w:val="00A75E59"/>
    <w:rsid w:val="00A84934"/>
    <w:rsid w:val="00A85191"/>
    <w:rsid w:val="00A861C0"/>
    <w:rsid w:val="00A87106"/>
    <w:rsid w:val="00A9201F"/>
    <w:rsid w:val="00A921EB"/>
    <w:rsid w:val="00A97C3E"/>
    <w:rsid w:val="00A97E22"/>
    <w:rsid w:val="00AB1C54"/>
    <w:rsid w:val="00AB41C4"/>
    <w:rsid w:val="00AC42A0"/>
    <w:rsid w:val="00AD0E79"/>
    <w:rsid w:val="00AD1A18"/>
    <w:rsid w:val="00AD7547"/>
    <w:rsid w:val="00AE43CF"/>
    <w:rsid w:val="00AE751F"/>
    <w:rsid w:val="00AF6A83"/>
    <w:rsid w:val="00AF6D31"/>
    <w:rsid w:val="00B00CE8"/>
    <w:rsid w:val="00B139D2"/>
    <w:rsid w:val="00B17C26"/>
    <w:rsid w:val="00B21D0E"/>
    <w:rsid w:val="00B50FEE"/>
    <w:rsid w:val="00B57A82"/>
    <w:rsid w:val="00B604D3"/>
    <w:rsid w:val="00B621D3"/>
    <w:rsid w:val="00B71131"/>
    <w:rsid w:val="00B72B88"/>
    <w:rsid w:val="00B76CFF"/>
    <w:rsid w:val="00B801C7"/>
    <w:rsid w:val="00B82862"/>
    <w:rsid w:val="00B83857"/>
    <w:rsid w:val="00B87108"/>
    <w:rsid w:val="00B953E3"/>
    <w:rsid w:val="00BA009F"/>
    <w:rsid w:val="00BA671A"/>
    <w:rsid w:val="00BB516B"/>
    <w:rsid w:val="00BB5281"/>
    <w:rsid w:val="00BC0175"/>
    <w:rsid w:val="00BC2825"/>
    <w:rsid w:val="00BC2AB5"/>
    <w:rsid w:val="00BC7EA1"/>
    <w:rsid w:val="00BD1DDB"/>
    <w:rsid w:val="00BD244C"/>
    <w:rsid w:val="00BD686B"/>
    <w:rsid w:val="00BE6E10"/>
    <w:rsid w:val="00BF5828"/>
    <w:rsid w:val="00C01F9C"/>
    <w:rsid w:val="00C0314A"/>
    <w:rsid w:val="00C0522A"/>
    <w:rsid w:val="00C0614A"/>
    <w:rsid w:val="00C13BBD"/>
    <w:rsid w:val="00C16095"/>
    <w:rsid w:val="00C273FE"/>
    <w:rsid w:val="00C3352A"/>
    <w:rsid w:val="00C3678A"/>
    <w:rsid w:val="00C46D5E"/>
    <w:rsid w:val="00C5174D"/>
    <w:rsid w:val="00C526AC"/>
    <w:rsid w:val="00C603D5"/>
    <w:rsid w:val="00C679E6"/>
    <w:rsid w:val="00C716A9"/>
    <w:rsid w:val="00C747F4"/>
    <w:rsid w:val="00C74E7E"/>
    <w:rsid w:val="00C824B3"/>
    <w:rsid w:val="00C861F6"/>
    <w:rsid w:val="00C930E9"/>
    <w:rsid w:val="00C96DF8"/>
    <w:rsid w:val="00C96FB7"/>
    <w:rsid w:val="00CA2CCA"/>
    <w:rsid w:val="00CA4D89"/>
    <w:rsid w:val="00CA7A2D"/>
    <w:rsid w:val="00CA7E87"/>
    <w:rsid w:val="00CB3BDB"/>
    <w:rsid w:val="00CC1EAD"/>
    <w:rsid w:val="00CD5726"/>
    <w:rsid w:val="00CE1D2C"/>
    <w:rsid w:val="00CE3707"/>
    <w:rsid w:val="00CE694D"/>
    <w:rsid w:val="00CF002A"/>
    <w:rsid w:val="00CF1B4B"/>
    <w:rsid w:val="00CF3D4B"/>
    <w:rsid w:val="00D07449"/>
    <w:rsid w:val="00D229AB"/>
    <w:rsid w:val="00D268BA"/>
    <w:rsid w:val="00D270AF"/>
    <w:rsid w:val="00D316CF"/>
    <w:rsid w:val="00D3530F"/>
    <w:rsid w:val="00D45F2C"/>
    <w:rsid w:val="00D500C3"/>
    <w:rsid w:val="00D500EA"/>
    <w:rsid w:val="00D531EC"/>
    <w:rsid w:val="00D53883"/>
    <w:rsid w:val="00D5525C"/>
    <w:rsid w:val="00D61C08"/>
    <w:rsid w:val="00D62F4E"/>
    <w:rsid w:val="00D767A9"/>
    <w:rsid w:val="00D7785D"/>
    <w:rsid w:val="00D8354D"/>
    <w:rsid w:val="00D9117C"/>
    <w:rsid w:val="00D9438D"/>
    <w:rsid w:val="00D953DE"/>
    <w:rsid w:val="00D975FC"/>
    <w:rsid w:val="00DA24E6"/>
    <w:rsid w:val="00DA44AC"/>
    <w:rsid w:val="00DA6822"/>
    <w:rsid w:val="00DB0726"/>
    <w:rsid w:val="00DB3EAC"/>
    <w:rsid w:val="00DB4F21"/>
    <w:rsid w:val="00DB70B4"/>
    <w:rsid w:val="00DB7F2B"/>
    <w:rsid w:val="00DC22A6"/>
    <w:rsid w:val="00DC31D7"/>
    <w:rsid w:val="00DC4D7A"/>
    <w:rsid w:val="00DD0292"/>
    <w:rsid w:val="00DD06DB"/>
    <w:rsid w:val="00DD1377"/>
    <w:rsid w:val="00DD4B7C"/>
    <w:rsid w:val="00DE01FE"/>
    <w:rsid w:val="00DE19C1"/>
    <w:rsid w:val="00DE2474"/>
    <w:rsid w:val="00DE6B89"/>
    <w:rsid w:val="00DE7BD1"/>
    <w:rsid w:val="00DE7FBC"/>
    <w:rsid w:val="00DF2804"/>
    <w:rsid w:val="00DF5DD7"/>
    <w:rsid w:val="00DF771C"/>
    <w:rsid w:val="00DF7969"/>
    <w:rsid w:val="00E0577F"/>
    <w:rsid w:val="00E07502"/>
    <w:rsid w:val="00E113FE"/>
    <w:rsid w:val="00E11788"/>
    <w:rsid w:val="00E223A4"/>
    <w:rsid w:val="00E23619"/>
    <w:rsid w:val="00E243F2"/>
    <w:rsid w:val="00E43E13"/>
    <w:rsid w:val="00E52F0F"/>
    <w:rsid w:val="00E532A7"/>
    <w:rsid w:val="00E56991"/>
    <w:rsid w:val="00E60EC0"/>
    <w:rsid w:val="00E63A5F"/>
    <w:rsid w:val="00E65971"/>
    <w:rsid w:val="00E72BCE"/>
    <w:rsid w:val="00E72C4E"/>
    <w:rsid w:val="00E8176D"/>
    <w:rsid w:val="00E908F4"/>
    <w:rsid w:val="00E94C9D"/>
    <w:rsid w:val="00E97D62"/>
    <w:rsid w:val="00EA5250"/>
    <w:rsid w:val="00EB1509"/>
    <w:rsid w:val="00EB2C5F"/>
    <w:rsid w:val="00EB2EBD"/>
    <w:rsid w:val="00EB3085"/>
    <w:rsid w:val="00EB3F7B"/>
    <w:rsid w:val="00EB6A3A"/>
    <w:rsid w:val="00EB72F2"/>
    <w:rsid w:val="00EC328A"/>
    <w:rsid w:val="00EC35E8"/>
    <w:rsid w:val="00EC434E"/>
    <w:rsid w:val="00EC5CBD"/>
    <w:rsid w:val="00EC69B3"/>
    <w:rsid w:val="00ED5FD8"/>
    <w:rsid w:val="00EE58C8"/>
    <w:rsid w:val="00EF2C19"/>
    <w:rsid w:val="00EF528F"/>
    <w:rsid w:val="00EF6B7B"/>
    <w:rsid w:val="00F02524"/>
    <w:rsid w:val="00F02CE5"/>
    <w:rsid w:val="00F02E84"/>
    <w:rsid w:val="00F043C6"/>
    <w:rsid w:val="00F044DF"/>
    <w:rsid w:val="00F06EA6"/>
    <w:rsid w:val="00F078D8"/>
    <w:rsid w:val="00F21494"/>
    <w:rsid w:val="00F2360B"/>
    <w:rsid w:val="00F27370"/>
    <w:rsid w:val="00F3075F"/>
    <w:rsid w:val="00F34158"/>
    <w:rsid w:val="00F370B7"/>
    <w:rsid w:val="00F42D01"/>
    <w:rsid w:val="00F451EA"/>
    <w:rsid w:val="00F464A4"/>
    <w:rsid w:val="00F615B4"/>
    <w:rsid w:val="00F75199"/>
    <w:rsid w:val="00F84D4F"/>
    <w:rsid w:val="00F8688D"/>
    <w:rsid w:val="00F9624A"/>
    <w:rsid w:val="00FA29F9"/>
    <w:rsid w:val="00FB4603"/>
    <w:rsid w:val="00FB6A5E"/>
    <w:rsid w:val="00FC0B4E"/>
    <w:rsid w:val="00FC2563"/>
    <w:rsid w:val="00FC4E95"/>
    <w:rsid w:val="00FC59BE"/>
    <w:rsid w:val="00FC6365"/>
    <w:rsid w:val="00FE5631"/>
    <w:rsid w:val="00FE71E3"/>
    <w:rsid w:val="00FF35DF"/>
    <w:rsid w:val="00FF40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86AB1"/>
  <w14:defaultImageDpi w14:val="330"/>
  <w15:chartTrackingRefBased/>
  <w15:docId w15:val="{FE4F2799-7A17-4AB0-A948-4E307A81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C434E"/>
    <w:rPr>
      <w:color w:val="0000FF"/>
      <w:u w:val="single"/>
    </w:rPr>
  </w:style>
  <w:style w:type="paragraph" w:styleId="FormtovanvHTML">
    <w:name w:val="HTML Preformatted"/>
    <w:basedOn w:val="Normln"/>
    <w:link w:val="FormtovanvHTMLChar"/>
    <w:uiPriority w:val="99"/>
    <w:semiHidden/>
    <w:unhideWhenUsed/>
    <w:rsid w:val="00BD244C"/>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BD244C"/>
    <w:rPr>
      <w:rFonts w:ascii="Consolas" w:hAnsi="Consolas"/>
      <w:sz w:val="20"/>
      <w:szCs w:val="20"/>
    </w:rPr>
  </w:style>
  <w:style w:type="paragraph" w:styleId="Zhlav">
    <w:name w:val="header"/>
    <w:basedOn w:val="Normln"/>
    <w:link w:val="ZhlavChar"/>
    <w:uiPriority w:val="99"/>
    <w:unhideWhenUsed/>
    <w:rsid w:val="00FF35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35DF"/>
  </w:style>
  <w:style w:type="paragraph" w:styleId="Zpat">
    <w:name w:val="footer"/>
    <w:basedOn w:val="Normln"/>
    <w:link w:val="ZpatChar"/>
    <w:uiPriority w:val="99"/>
    <w:unhideWhenUsed/>
    <w:rsid w:val="00FF35DF"/>
    <w:pPr>
      <w:tabs>
        <w:tab w:val="center" w:pos="4536"/>
        <w:tab w:val="right" w:pos="9072"/>
      </w:tabs>
      <w:spacing w:after="0" w:line="240" w:lineRule="auto"/>
    </w:pPr>
  </w:style>
  <w:style w:type="character" w:customStyle="1" w:styleId="ZpatChar">
    <w:name w:val="Zápatí Char"/>
    <w:basedOn w:val="Standardnpsmoodstavce"/>
    <w:link w:val="Zpat"/>
    <w:uiPriority w:val="99"/>
    <w:rsid w:val="00FF35DF"/>
  </w:style>
  <w:style w:type="paragraph" w:styleId="Textbubliny">
    <w:name w:val="Balloon Text"/>
    <w:basedOn w:val="Normln"/>
    <w:link w:val="TextbublinyChar"/>
    <w:uiPriority w:val="99"/>
    <w:semiHidden/>
    <w:unhideWhenUsed/>
    <w:rsid w:val="009A2E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A2E1F"/>
    <w:rPr>
      <w:rFonts w:ascii="Segoe UI" w:hAnsi="Segoe UI" w:cs="Segoe UI"/>
      <w:sz w:val="18"/>
      <w:szCs w:val="18"/>
    </w:rPr>
  </w:style>
  <w:style w:type="character" w:styleId="Nevyeenzmnka">
    <w:name w:val="Unresolved Mention"/>
    <w:basedOn w:val="Standardnpsmoodstavce"/>
    <w:uiPriority w:val="99"/>
    <w:semiHidden/>
    <w:unhideWhenUsed/>
    <w:rsid w:val="001305D0"/>
    <w:rPr>
      <w:color w:val="605E5C"/>
      <w:shd w:val="clear" w:color="auto" w:fill="E1DFDD"/>
    </w:rPr>
  </w:style>
  <w:style w:type="paragraph" w:styleId="Odstavecseseznamem">
    <w:name w:val="List Paragraph"/>
    <w:basedOn w:val="Normln"/>
    <w:uiPriority w:val="34"/>
    <w:qFormat/>
    <w:rsid w:val="00C930E9"/>
    <w:pPr>
      <w:ind w:left="720"/>
      <w:contextualSpacing/>
    </w:pPr>
  </w:style>
  <w:style w:type="paragraph" w:customStyle="1" w:styleId="Default">
    <w:name w:val="Default"/>
    <w:rsid w:val="00D8354D"/>
    <w:pPr>
      <w:autoSpaceDE w:val="0"/>
      <w:autoSpaceDN w:val="0"/>
      <w:adjustRightInd w:val="0"/>
      <w:spacing w:after="0" w:line="240" w:lineRule="auto"/>
    </w:pPr>
    <w:rPr>
      <w:rFonts w:ascii="Calibri" w:hAnsi="Calibri" w:cs="Calibri"/>
      <w:color w:val="000000"/>
      <w:sz w:val="24"/>
      <w:szCs w:val="24"/>
    </w:rPr>
  </w:style>
  <w:style w:type="character" w:customStyle="1" w:styleId="x4k7w5x">
    <w:name w:val="x4k7w5x"/>
    <w:basedOn w:val="Standardnpsmoodstavce"/>
    <w:rsid w:val="00121D3D"/>
  </w:style>
  <w:style w:type="character" w:styleId="Siln">
    <w:name w:val="Strong"/>
    <w:basedOn w:val="Standardnpsmoodstavce"/>
    <w:uiPriority w:val="22"/>
    <w:qFormat/>
    <w:rsid w:val="00121D3D"/>
    <w:rPr>
      <w:b/>
      <w:bCs/>
    </w:rPr>
  </w:style>
  <w:style w:type="character" w:styleId="Zdraznn">
    <w:name w:val="Emphasis"/>
    <w:basedOn w:val="Standardnpsmoodstavce"/>
    <w:uiPriority w:val="20"/>
    <w:qFormat/>
    <w:rsid w:val="00121D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1751">
      <w:bodyDiv w:val="1"/>
      <w:marLeft w:val="0"/>
      <w:marRight w:val="0"/>
      <w:marTop w:val="0"/>
      <w:marBottom w:val="0"/>
      <w:divBdr>
        <w:top w:val="none" w:sz="0" w:space="0" w:color="auto"/>
        <w:left w:val="none" w:sz="0" w:space="0" w:color="auto"/>
        <w:bottom w:val="none" w:sz="0" w:space="0" w:color="auto"/>
        <w:right w:val="none" w:sz="0" w:space="0" w:color="auto"/>
      </w:divBdr>
    </w:div>
    <w:div w:id="84083251">
      <w:bodyDiv w:val="1"/>
      <w:marLeft w:val="0"/>
      <w:marRight w:val="0"/>
      <w:marTop w:val="0"/>
      <w:marBottom w:val="0"/>
      <w:divBdr>
        <w:top w:val="none" w:sz="0" w:space="0" w:color="auto"/>
        <w:left w:val="none" w:sz="0" w:space="0" w:color="auto"/>
        <w:bottom w:val="none" w:sz="0" w:space="0" w:color="auto"/>
        <w:right w:val="none" w:sz="0" w:space="0" w:color="auto"/>
      </w:divBdr>
    </w:div>
    <w:div w:id="111169646">
      <w:bodyDiv w:val="1"/>
      <w:marLeft w:val="0"/>
      <w:marRight w:val="0"/>
      <w:marTop w:val="0"/>
      <w:marBottom w:val="0"/>
      <w:divBdr>
        <w:top w:val="none" w:sz="0" w:space="0" w:color="auto"/>
        <w:left w:val="none" w:sz="0" w:space="0" w:color="auto"/>
        <w:bottom w:val="none" w:sz="0" w:space="0" w:color="auto"/>
        <w:right w:val="none" w:sz="0" w:space="0" w:color="auto"/>
      </w:divBdr>
    </w:div>
    <w:div w:id="139159825">
      <w:bodyDiv w:val="1"/>
      <w:marLeft w:val="0"/>
      <w:marRight w:val="0"/>
      <w:marTop w:val="0"/>
      <w:marBottom w:val="0"/>
      <w:divBdr>
        <w:top w:val="none" w:sz="0" w:space="0" w:color="auto"/>
        <w:left w:val="none" w:sz="0" w:space="0" w:color="auto"/>
        <w:bottom w:val="none" w:sz="0" w:space="0" w:color="auto"/>
        <w:right w:val="none" w:sz="0" w:space="0" w:color="auto"/>
      </w:divBdr>
    </w:div>
    <w:div w:id="142506494">
      <w:bodyDiv w:val="1"/>
      <w:marLeft w:val="0"/>
      <w:marRight w:val="0"/>
      <w:marTop w:val="0"/>
      <w:marBottom w:val="0"/>
      <w:divBdr>
        <w:top w:val="none" w:sz="0" w:space="0" w:color="auto"/>
        <w:left w:val="none" w:sz="0" w:space="0" w:color="auto"/>
        <w:bottom w:val="none" w:sz="0" w:space="0" w:color="auto"/>
        <w:right w:val="none" w:sz="0" w:space="0" w:color="auto"/>
      </w:divBdr>
    </w:div>
    <w:div w:id="185797138">
      <w:bodyDiv w:val="1"/>
      <w:marLeft w:val="0"/>
      <w:marRight w:val="0"/>
      <w:marTop w:val="0"/>
      <w:marBottom w:val="0"/>
      <w:divBdr>
        <w:top w:val="none" w:sz="0" w:space="0" w:color="auto"/>
        <w:left w:val="none" w:sz="0" w:space="0" w:color="auto"/>
        <w:bottom w:val="none" w:sz="0" w:space="0" w:color="auto"/>
        <w:right w:val="none" w:sz="0" w:space="0" w:color="auto"/>
      </w:divBdr>
    </w:div>
    <w:div w:id="223296471">
      <w:bodyDiv w:val="1"/>
      <w:marLeft w:val="0"/>
      <w:marRight w:val="0"/>
      <w:marTop w:val="0"/>
      <w:marBottom w:val="0"/>
      <w:divBdr>
        <w:top w:val="none" w:sz="0" w:space="0" w:color="auto"/>
        <w:left w:val="none" w:sz="0" w:space="0" w:color="auto"/>
        <w:bottom w:val="none" w:sz="0" w:space="0" w:color="auto"/>
        <w:right w:val="none" w:sz="0" w:space="0" w:color="auto"/>
      </w:divBdr>
    </w:div>
    <w:div w:id="224415393">
      <w:bodyDiv w:val="1"/>
      <w:marLeft w:val="0"/>
      <w:marRight w:val="0"/>
      <w:marTop w:val="0"/>
      <w:marBottom w:val="0"/>
      <w:divBdr>
        <w:top w:val="none" w:sz="0" w:space="0" w:color="auto"/>
        <w:left w:val="none" w:sz="0" w:space="0" w:color="auto"/>
        <w:bottom w:val="none" w:sz="0" w:space="0" w:color="auto"/>
        <w:right w:val="none" w:sz="0" w:space="0" w:color="auto"/>
      </w:divBdr>
    </w:div>
    <w:div w:id="229654858">
      <w:bodyDiv w:val="1"/>
      <w:marLeft w:val="0"/>
      <w:marRight w:val="0"/>
      <w:marTop w:val="0"/>
      <w:marBottom w:val="0"/>
      <w:divBdr>
        <w:top w:val="none" w:sz="0" w:space="0" w:color="auto"/>
        <w:left w:val="none" w:sz="0" w:space="0" w:color="auto"/>
        <w:bottom w:val="none" w:sz="0" w:space="0" w:color="auto"/>
        <w:right w:val="none" w:sz="0" w:space="0" w:color="auto"/>
      </w:divBdr>
    </w:div>
    <w:div w:id="235091755">
      <w:bodyDiv w:val="1"/>
      <w:marLeft w:val="0"/>
      <w:marRight w:val="0"/>
      <w:marTop w:val="0"/>
      <w:marBottom w:val="0"/>
      <w:divBdr>
        <w:top w:val="none" w:sz="0" w:space="0" w:color="auto"/>
        <w:left w:val="none" w:sz="0" w:space="0" w:color="auto"/>
        <w:bottom w:val="none" w:sz="0" w:space="0" w:color="auto"/>
        <w:right w:val="none" w:sz="0" w:space="0" w:color="auto"/>
      </w:divBdr>
    </w:div>
    <w:div w:id="238178287">
      <w:bodyDiv w:val="1"/>
      <w:marLeft w:val="0"/>
      <w:marRight w:val="0"/>
      <w:marTop w:val="0"/>
      <w:marBottom w:val="0"/>
      <w:divBdr>
        <w:top w:val="none" w:sz="0" w:space="0" w:color="auto"/>
        <w:left w:val="none" w:sz="0" w:space="0" w:color="auto"/>
        <w:bottom w:val="none" w:sz="0" w:space="0" w:color="auto"/>
        <w:right w:val="none" w:sz="0" w:space="0" w:color="auto"/>
      </w:divBdr>
    </w:div>
    <w:div w:id="241306176">
      <w:bodyDiv w:val="1"/>
      <w:marLeft w:val="0"/>
      <w:marRight w:val="0"/>
      <w:marTop w:val="0"/>
      <w:marBottom w:val="0"/>
      <w:divBdr>
        <w:top w:val="none" w:sz="0" w:space="0" w:color="auto"/>
        <w:left w:val="none" w:sz="0" w:space="0" w:color="auto"/>
        <w:bottom w:val="none" w:sz="0" w:space="0" w:color="auto"/>
        <w:right w:val="none" w:sz="0" w:space="0" w:color="auto"/>
      </w:divBdr>
    </w:div>
    <w:div w:id="274096049">
      <w:bodyDiv w:val="1"/>
      <w:marLeft w:val="0"/>
      <w:marRight w:val="0"/>
      <w:marTop w:val="0"/>
      <w:marBottom w:val="0"/>
      <w:divBdr>
        <w:top w:val="none" w:sz="0" w:space="0" w:color="auto"/>
        <w:left w:val="none" w:sz="0" w:space="0" w:color="auto"/>
        <w:bottom w:val="none" w:sz="0" w:space="0" w:color="auto"/>
        <w:right w:val="none" w:sz="0" w:space="0" w:color="auto"/>
      </w:divBdr>
    </w:div>
    <w:div w:id="302580759">
      <w:bodyDiv w:val="1"/>
      <w:marLeft w:val="0"/>
      <w:marRight w:val="0"/>
      <w:marTop w:val="0"/>
      <w:marBottom w:val="0"/>
      <w:divBdr>
        <w:top w:val="none" w:sz="0" w:space="0" w:color="auto"/>
        <w:left w:val="none" w:sz="0" w:space="0" w:color="auto"/>
        <w:bottom w:val="none" w:sz="0" w:space="0" w:color="auto"/>
        <w:right w:val="none" w:sz="0" w:space="0" w:color="auto"/>
      </w:divBdr>
    </w:div>
    <w:div w:id="318726675">
      <w:bodyDiv w:val="1"/>
      <w:marLeft w:val="0"/>
      <w:marRight w:val="0"/>
      <w:marTop w:val="0"/>
      <w:marBottom w:val="0"/>
      <w:divBdr>
        <w:top w:val="none" w:sz="0" w:space="0" w:color="auto"/>
        <w:left w:val="none" w:sz="0" w:space="0" w:color="auto"/>
        <w:bottom w:val="none" w:sz="0" w:space="0" w:color="auto"/>
        <w:right w:val="none" w:sz="0" w:space="0" w:color="auto"/>
      </w:divBdr>
    </w:div>
    <w:div w:id="343747414">
      <w:bodyDiv w:val="1"/>
      <w:marLeft w:val="0"/>
      <w:marRight w:val="0"/>
      <w:marTop w:val="0"/>
      <w:marBottom w:val="0"/>
      <w:divBdr>
        <w:top w:val="none" w:sz="0" w:space="0" w:color="auto"/>
        <w:left w:val="none" w:sz="0" w:space="0" w:color="auto"/>
        <w:bottom w:val="none" w:sz="0" w:space="0" w:color="auto"/>
        <w:right w:val="none" w:sz="0" w:space="0" w:color="auto"/>
      </w:divBdr>
    </w:div>
    <w:div w:id="376471264">
      <w:bodyDiv w:val="1"/>
      <w:marLeft w:val="0"/>
      <w:marRight w:val="0"/>
      <w:marTop w:val="0"/>
      <w:marBottom w:val="0"/>
      <w:divBdr>
        <w:top w:val="none" w:sz="0" w:space="0" w:color="auto"/>
        <w:left w:val="none" w:sz="0" w:space="0" w:color="auto"/>
        <w:bottom w:val="none" w:sz="0" w:space="0" w:color="auto"/>
        <w:right w:val="none" w:sz="0" w:space="0" w:color="auto"/>
      </w:divBdr>
    </w:div>
    <w:div w:id="388959216">
      <w:bodyDiv w:val="1"/>
      <w:marLeft w:val="0"/>
      <w:marRight w:val="0"/>
      <w:marTop w:val="0"/>
      <w:marBottom w:val="0"/>
      <w:divBdr>
        <w:top w:val="none" w:sz="0" w:space="0" w:color="auto"/>
        <w:left w:val="none" w:sz="0" w:space="0" w:color="auto"/>
        <w:bottom w:val="none" w:sz="0" w:space="0" w:color="auto"/>
        <w:right w:val="none" w:sz="0" w:space="0" w:color="auto"/>
      </w:divBdr>
    </w:div>
    <w:div w:id="444156294">
      <w:bodyDiv w:val="1"/>
      <w:marLeft w:val="0"/>
      <w:marRight w:val="0"/>
      <w:marTop w:val="0"/>
      <w:marBottom w:val="0"/>
      <w:divBdr>
        <w:top w:val="none" w:sz="0" w:space="0" w:color="auto"/>
        <w:left w:val="none" w:sz="0" w:space="0" w:color="auto"/>
        <w:bottom w:val="none" w:sz="0" w:space="0" w:color="auto"/>
        <w:right w:val="none" w:sz="0" w:space="0" w:color="auto"/>
      </w:divBdr>
    </w:div>
    <w:div w:id="479352197">
      <w:bodyDiv w:val="1"/>
      <w:marLeft w:val="0"/>
      <w:marRight w:val="0"/>
      <w:marTop w:val="0"/>
      <w:marBottom w:val="0"/>
      <w:divBdr>
        <w:top w:val="none" w:sz="0" w:space="0" w:color="auto"/>
        <w:left w:val="none" w:sz="0" w:space="0" w:color="auto"/>
        <w:bottom w:val="none" w:sz="0" w:space="0" w:color="auto"/>
        <w:right w:val="none" w:sz="0" w:space="0" w:color="auto"/>
      </w:divBdr>
    </w:div>
    <w:div w:id="505680690">
      <w:bodyDiv w:val="1"/>
      <w:marLeft w:val="0"/>
      <w:marRight w:val="0"/>
      <w:marTop w:val="0"/>
      <w:marBottom w:val="0"/>
      <w:divBdr>
        <w:top w:val="none" w:sz="0" w:space="0" w:color="auto"/>
        <w:left w:val="none" w:sz="0" w:space="0" w:color="auto"/>
        <w:bottom w:val="none" w:sz="0" w:space="0" w:color="auto"/>
        <w:right w:val="none" w:sz="0" w:space="0" w:color="auto"/>
      </w:divBdr>
    </w:div>
    <w:div w:id="538050766">
      <w:bodyDiv w:val="1"/>
      <w:marLeft w:val="0"/>
      <w:marRight w:val="0"/>
      <w:marTop w:val="0"/>
      <w:marBottom w:val="0"/>
      <w:divBdr>
        <w:top w:val="none" w:sz="0" w:space="0" w:color="auto"/>
        <w:left w:val="none" w:sz="0" w:space="0" w:color="auto"/>
        <w:bottom w:val="none" w:sz="0" w:space="0" w:color="auto"/>
        <w:right w:val="none" w:sz="0" w:space="0" w:color="auto"/>
      </w:divBdr>
    </w:div>
    <w:div w:id="549731245">
      <w:bodyDiv w:val="1"/>
      <w:marLeft w:val="0"/>
      <w:marRight w:val="0"/>
      <w:marTop w:val="0"/>
      <w:marBottom w:val="0"/>
      <w:divBdr>
        <w:top w:val="none" w:sz="0" w:space="0" w:color="auto"/>
        <w:left w:val="none" w:sz="0" w:space="0" w:color="auto"/>
        <w:bottom w:val="none" w:sz="0" w:space="0" w:color="auto"/>
        <w:right w:val="none" w:sz="0" w:space="0" w:color="auto"/>
      </w:divBdr>
    </w:div>
    <w:div w:id="570700374">
      <w:bodyDiv w:val="1"/>
      <w:marLeft w:val="0"/>
      <w:marRight w:val="0"/>
      <w:marTop w:val="0"/>
      <w:marBottom w:val="0"/>
      <w:divBdr>
        <w:top w:val="none" w:sz="0" w:space="0" w:color="auto"/>
        <w:left w:val="none" w:sz="0" w:space="0" w:color="auto"/>
        <w:bottom w:val="none" w:sz="0" w:space="0" w:color="auto"/>
        <w:right w:val="none" w:sz="0" w:space="0" w:color="auto"/>
      </w:divBdr>
    </w:div>
    <w:div w:id="580795787">
      <w:bodyDiv w:val="1"/>
      <w:marLeft w:val="0"/>
      <w:marRight w:val="0"/>
      <w:marTop w:val="0"/>
      <w:marBottom w:val="0"/>
      <w:divBdr>
        <w:top w:val="none" w:sz="0" w:space="0" w:color="auto"/>
        <w:left w:val="none" w:sz="0" w:space="0" w:color="auto"/>
        <w:bottom w:val="none" w:sz="0" w:space="0" w:color="auto"/>
        <w:right w:val="none" w:sz="0" w:space="0" w:color="auto"/>
      </w:divBdr>
    </w:div>
    <w:div w:id="599141967">
      <w:bodyDiv w:val="1"/>
      <w:marLeft w:val="0"/>
      <w:marRight w:val="0"/>
      <w:marTop w:val="0"/>
      <w:marBottom w:val="0"/>
      <w:divBdr>
        <w:top w:val="none" w:sz="0" w:space="0" w:color="auto"/>
        <w:left w:val="none" w:sz="0" w:space="0" w:color="auto"/>
        <w:bottom w:val="none" w:sz="0" w:space="0" w:color="auto"/>
        <w:right w:val="none" w:sz="0" w:space="0" w:color="auto"/>
      </w:divBdr>
    </w:div>
    <w:div w:id="659238777">
      <w:bodyDiv w:val="1"/>
      <w:marLeft w:val="0"/>
      <w:marRight w:val="0"/>
      <w:marTop w:val="0"/>
      <w:marBottom w:val="0"/>
      <w:divBdr>
        <w:top w:val="none" w:sz="0" w:space="0" w:color="auto"/>
        <w:left w:val="none" w:sz="0" w:space="0" w:color="auto"/>
        <w:bottom w:val="none" w:sz="0" w:space="0" w:color="auto"/>
        <w:right w:val="none" w:sz="0" w:space="0" w:color="auto"/>
      </w:divBdr>
    </w:div>
    <w:div w:id="724107767">
      <w:bodyDiv w:val="1"/>
      <w:marLeft w:val="0"/>
      <w:marRight w:val="0"/>
      <w:marTop w:val="0"/>
      <w:marBottom w:val="0"/>
      <w:divBdr>
        <w:top w:val="none" w:sz="0" w:space="0" w:color="auto"/>
        <w:left w:val="none" w:sz="0" w:space="0" w:color="auto"/>
        <w:bottom w:val="none" w:sz="0" w:space="0" w:color="auto"/>
        <w:right w:val="none" w:sz="0" w:space="0" w:color="auto"/>
      </w:divBdr>
    </w:div>
    <w:div w:id="736905569">
      <w:bodyDiv w:val="1"/>
      <w:marLeft w:val="0"/>
      <w:marRight w:val="0"/>
      <w:marTop w:val="0"/>
      <w:marBottom w:val="0"/>
      <w:divBdr>
        <w:top w:val="none" w:sz="0" w:space="0" w:color="auto"/>
        <w:left w:val="none" w:sz="0" w:space="0" w:color="auto"/>
        <w:bottom w:val="none" w:sz="0" w:space="0" w:color="auto"/>
        <w:right w:val="none" w:sz="0" w:space="0" w:color="auto"/>
      </w:divBdr>
    </w:div>
    <w:div w:id="753010502">
      <w:bodyDiv w:val="1"/>
      <w:marLeft w:val="0"/>
      <w:marRight w:val="0"/>
      <w:marTop w:val="0"/>
      <w:marBottom w:val="0"/>
      <w:divBdr>
        <w:top w:val="none" w:sz="0" w:space="0" w:color="auto"/>
        <w:left w:val="none" w:sz="0" w:space="0" w:color="auto"/>
        <w:bottom w:val="none" w:sz="0" w:space="0" w:color="auto"/>
        <w:right w:val="none" w:sz="0" w:space="0" w:color="auto"/>
      </w:divBdr>
    </w:div>
    <w:div w:id="754784855">
      <w:bodyDiv w:val="1"/>
      <w:marLeft w:val="0"/>
      <w:marRight w:val="0"/>
      <w:marTop w:val="0"/>
      <w:marBottom w:val="0"/>
      <w:divBdr>
        <w:top w:val="none" w:sz="0" w:space="0" w:color="auto"/>
        <w:left w:val="none" w:sz="0" w:space="0" w:color="auto"/>
        <w:bottom w:val="none" w:sz="0" w:space="0" w:color="auto"/>
        <w:right w:val="none" w:sz="0" w:space="0" w:color="auto"/>
      </w:divBdr>
    </w:div>
    <w:div w:id="796532610">
      <w:bodyDiv w:val="1"/>
      <w:marLeft w:val="0"/>
      <w:marRight w:val="0"/>
      <w:marTop w:val="0"/>
      <w:marBottom w:val="0"/>
      <w:divBdr>
        <w:top w:val="none" w:sz="0" w:space="0" w:color="auto"/>
        <w:left w:val="none" w:sz="0" w:space="0" w:color="auto"/>
        <w:bottom w:val="none" w:sz="0" w:space="0" w:color="auto"/>
        <w:right w:val="none" w:sz="0" w:space="0" w:color="auto"/>
      </w:divBdr>
      <w:divsChild>
        <w:div w:id="1903324394">
          <w:marLeft w:val="0"/>
          <w:marRight w:val="0"/>
          <w:marTop w:val="0"/>
          <w:marBottom w:val="0"/>
          <w:divBdr>
            <w:top w:val="none" w:sz="0" w:space="0" w:color="auto"/>
            <w:left w:val="none" w:sz="0" w:space="0" w:color="auto"/>
            <w:bottom w:val="none" w:sz="0" w:space="0" w:color="auto"/>
            <w:right w:val="none" w:sz="0" w:space="0" w:color="auto"/>
          </w:divBdr>
        </w:div>
        <w:div w:id="1969969303">
          <w:marLeft w:val="0"/>
          <w:marRight w:val="0"/>
          <w:marTop w:val="0"/>
          <w:marBottom w:val="0"/>
          <w:divBdr>
            <w:top w:val="none" w:sz="0" w:space="0" w:color="auto"/>
            <w:left w:val="none" w:sz="0" w:space="0" w:color="auto"/>
            <w:bottom w:val="none" w:sz="0" w:space="0" w:color="auto"/>
            <w:right w:val="none" w:sz="0" w:space="0" w:color="auto"/>
          </w:divBdr>
        </w:div>
      </w:divsChild>
    </w:div>
    <w:div w:id="807016068">
      <w:bodyDiv w:val="1"/>
      <w:marLeft w:val="0"/>
      <w:marRight w:val="0"/>
      <w:marTop w:val="0"/>
      <w:marBottom w:val="0"/>
      <w:divBdr>
        <w:top w:val="none" w:sz="0" w:space="0" w:color="auto"/>
        <w:left w:val="none" w:sz="0" w:space="0" w:color="auto"/>
        <w:bottom w:val="none" w:sz="0" w:space="0" w:color="auto"/>
        <w:right w:val="none" w:sz="0" w:space="0" w:color="auto"/>
      </w:divBdr>
    </w:div>
    <w:div w:id="846674392">
      <w:bodyDiv w:val="1"/>
      <w:marLeft w:val="0"/>
      <w:marRight w:val="0"/>
      <w:marTop w:val="0"/>
      <w:marBottom w:val="0"/>
      <w:divBdr>
        <w:top w:val="none" w:sz="0" w:space="0" w:color="auto"/>
        <w:left w:val="none" w:sz="0" w:space="0" w:color="auto"/>
        <w:bottom w:val="none" w:sz="0" w:space="0" w:color="auto"/>
        <w:right w:val="none" w:sz="0" w:space="0" w:color="auto"/>
      </w:divBdr>
    </w:div>
    <w:div w:id="983462868">
      <w:bodyDiv w:val="1"/>
      <w:marLeft w:val="0"/>
      <w:marRight w:val="0"/>
      <w:marTop w:val="0"/>
      <w:marBottom w:val="0"/>
      <w:divBdr>
        <w:top w:val="none" w:sz="0" w:space="0" w:color="auto"/>
        <w:left w:val="none" w:sz="0" w:space="0" w:color="auto"/>
        <w:bottom w:val="none" w:sz="0" w:space="0" w:color="auto"/>
        <w:right w:val="none" w:sz="0" w:space="0" w:color="auto"/>
      </w:divBdr>
    </w:div>
    <w:div w:id="987245184">
      <w:bodyDiv w:val="1"/>
      <w:marLeft w:val="0"/>
      <w:marRight w:val="0"/>
      <w:marTop w:val="0"/>
      <w:marBottom w:val="0"/>
      <w:divBdr>
        <w:top w:val="none" w:sz="0" w:space="0" w:color="auto"/>
        <w:left w:val="none" w:sz="0" w:space="0" w:color="auto"/>
        <w:bottom w:val="none" w:sz="0" w:space="0" w:color="auto"/>
        <w:right w:val="none" w:sz="0" w:space="0" w:color="auto"/>
      </w:divBdr>
    </w:div>
    <w:div w:id="989018506">
      <w:bodyDiv w:val="1"/>
      <w:marLeft w:val="0"/>
      <w:marRight w:val="0"/>
      <w:marTop w:val="0"/>
      <w:marBottom w:val="0"/>
      <w:divBdr>
        <w:top w:val="none" w:sz="0" w:space="0" w:color="auto"/>
        <w:left w:val="none" w:sz="0" w:space="0" w:color="auto"/>
        <w:bottom w:val="none" w:sz="0" w:space="0" w:color="auto"/>
        <w:right w:val="none" w:sz="0" w:space="0" w:color="auto"/>
      </w:divBdr>
    </w:div>
    <w:div w:id="994409077">
      <w:bodyDiv w:val="1"/>
      <w:marLeft w:val="0"/>
      <w:marRight w:val="0"/>
      <w:marTop w:val="0"/>
      <w:marBottom w:val="0"/>
      <w:divBdr>
        <w:top w:val="none" w:sz="0" w:space="0" w:color="auto"/>
        <w:left w:val="none" w:sz="0" w:space="0" w:color="auto"/>
        <w:bottom w:val="none" w:sz="0" w:space="0" w:color="auto"/>
        <w:right w:val="none" w:sz="0" w:space="0" w:color="auto"/>
      </w:divBdr>
    </w:div>
    <w:div w:id="1003044322">
      <w:bodyDiv w:val="1"/>
      <w:marLeft w:val="0"/>
      <w:marRight w:val="0"/>
      <w:marTop w:val="0"/>
      <w:marBottom w:val="0"/>
      <w:divBdr>
        <w:top w:val="none" w:sz="0" w:space="0" w:color="auto"/>
        <w:left w:val="none" w:sz="0" w:space="0" w:color="auto"/>
        <w:bottom w:val="none" w:sz="0" w:space="0" w:color="auto"/>
        <w:right w:val="none" w:sz="0" w:space="0" w:color="auto"/>
      </w:divBdr>
    </w:div>
    <w:div w:id="1046954842">
      <w:bodyDiv w:val="1"/>
      <w:marLeft w:val="0"/>
      <w:marRight w:val="0"/>
      <w:marTop w:val="0"/>
      <w:marBottom w:val="0"/>
      <w:divBdr>
        <w:top w:val="none" w:sz="0" w:space="0" w:color="auto"/>
        <w:left w:val="none" w:sz="0" w:space="0" w:color="auto"/>
        <w:bottom w:val="none" w:sz="0" w:space="0" w:color="auto"/>
        <w:right w:val="none" w:sz="0" w:space="0" w:color="auto"/>
      </w:divBdr>
    </w:div>
    <w:div w:id="1063679223">
      <w:bodyDiv w:val="1"/>
      <w:marLeft w:val="0"/>
      <w:marRight w:val="0"/>
      <w:marTop w:val="0"/>
      <w:marBottom w:val="0"/>
      <w:divBdr>
        <w:top w:val="none" w:sz="0" w:space="0" w:color="auto"/>
        <w:left w:val="none" w:sz="0" w:space="0" w:color="auto"/>
        <w:bottom w:val="none" w:sz="0" w:space="0" w:color="auto"/>
        <w:right w:val="none" w:sz="0" w:space="0" w:color="auto"/>
      </w:divBdr>
    </w:div>
    <w:div w:id="1064986271">
      <w:bodyDiv w:val="1"/>
      <w:marLeft w:val="0"/>
      <w:marRight w:val="0"/>
      <w:marTop w:val="0"/>
      <w:marBottom w:val="0"/>
      <w:divBdr>
        <w:top w:val="none" w:sz="0" w:space="0" w:color="auto"/>
        <w:left w:val="none" w:sz="0" w:space="0" w:color="auto"/>
        <w:bottom w:val="none" w:sz="0" w:space="0" w:color="auto"/>
        <w:right w:val="none" w:sz="0" w:space="0" w:color="auto"/>
      </w:divBdr>
    </w:div>
    <w:div w:id="1067143610">
      <w:bodyDiv w:val="1"/>
      <w:marLeft w:val="0"/>
      <w:marRight w:val="0"/>
      <w:marTop w:val="0"/>
      <w:marBottom w:val="0"/>
      <w:divBdr>
        <w:top w:val="none" w:sz="0" w:space="0" w:color="auto"/>
        <w:left w:val="none" w:sz="0" w:space="0" w:color="auto"/>
        <w:bottom w:val="none" w:sz="0" w:space="0" w:color="auto"/>
        <w:right w:val="none" w:sz="0" w:space="0" w:color="auto"/>
      </w:divBdr>
    </w:div>
    <w:div w:id="1083378988">
      <w:bodyDiv w:val="1"/>
      <w:marLeft w:val="0"/>
      <w:marRight w:val="0"/>
      <w:marTop w:val="0"/>
      <w:marBottom w:val="0"/>
      <w:divBdr>
        <w:top w:val="none" w:sz="0" w:space="0" w:color="auto"/>
        <w:left w:val="none" w:sz="0" w:space="0" w:color="auto"/>
        <w:bottom w:val="none" w:sz="0" w:space="0" w:color="auto"/>
        <w:right w:val="none" w:sz="0" w:space="0" w:color="auto"/>
      </w:divBdr>
    </w:div>
    <w:div w:id="1104350028">
      <w:bodyDiv w:val="1"/>
      <w:marLeft w:val="0"/>
      <w:marRight w:val="0"/>
      <w:marTop w:val="0"/>
      <w:marBottom w:val="0"/>
      <w:divBdr>
        <w:top w:val="none" w:sz="0" w:space="0" w:color="auto"/>
        <w:left w:val="none" w:sz="0" w:space="0" w:color="auto"/>
        <w:bottom w:val="none" w:sz="0" w:space="0" w:color="auto"/>
        <w:right w:val="none" w:sz="0" w:space="0" w:color="auto"/>
      </w:divBdr>
    </w:div>
    <w:div w:id="1160657397">
      <w:bodyDiv w:val="1"/>
      <w:marLeft w:val="0"/>
      <w:marRight w:val="0"/>
      <w:marTop w:val="0"/>
      <w:marBottom w:val="0"/>
      <w:divBdr>
        <w:top w:val="none" w:sz="0" w:space="0" w:color="auto"/>
        <w:left w:val="none" w:sz="0" w:space="0" w:color="auto"/>
        <w:bottom w:val="none" w:sz="0" w:space="0" w:color="auto"/>
        <w:right w:val="none" w:sz="0" w:space="0" w:color="auto"/>
      </w:divBdr>
    </w:div>
    <w:div w:id="1169371786">
      <w:bodyDiv w:val="1"/>
      <w:marLeft w:val="0"/>
      <w:marRight w:val="0"/>
      <w:marTop w:val="0"/>
      <w:marBottom w:val="0"/>
      <w:divBdr>
        <w:top w:val="none" w:sz="0" w:space="0" w:color="auto"/>
        <w:left w:val="none" w:sz="0" w:space="0" w:color="auto"/>
        <w:bottom w:val="none" w:sz="0" w:space="0" w:color="auto"/>
        <w:right w:val="none" w:sz="0" w:space="0" w:color="auto"/>
      </w:divBdr>
    </w:div>
    <w:div w:id="1172526010">
      <w:bodyDiv w:val="1"/>
      <w:marLeft w:val="0"/>
      <w:marRight w:val="0"/>
      <w:marTop w:val="0"/>
      <w:marBottom w:val="0"/>
      <w:divBdr>
        <w:top w:val="none" w:sz="0" w:space="0" w:color="auto"/>
        <w:left w:val="none" w:sz="0" w:space="0" w:color="auto"/>
        <w:bottom w:val="none" w:sz="0" w:space="0" w:color="auto"/>
        <w:right w:val="none" w:sz="0" w:space="0" w:color="auto"/>
      </w:divBdr>
    </w:div>
    <w:div w:id="1177504939">
      <w:bodyDiv w:val="1"/>
      <w:marLeft w:val="0"/>
      <w:marRight w:val="0"/>
      <w:marTop w:val="0"/>
      <w:marBottom w:val="0"/>
      <w:divBdr>
        <w:top w:val="none" w:sz="0" w:space="0" w:color="auto"/>
        <w:left w:val="none" w:sz="0" w:space="0" w:color="auto"/>
        <w:bottom w:val="none" w:sz="0" w:space="0" w:color="auto"/>
        <w:right w:val="none" w:sz="0" w:space="0" w:color="auto"/>
      </w:divBdr>
    </w:div>
    <w:div w:id="1192648555">
      <w:bodyDiv w:val="1"/>
      <w:marLeft w:val="0"/>
      <w:marRight w:val="0"/>
      <w:marTop w:val="0"/>
      <w:marBottom w:val="0"/>
      <w:divBdr>
        <w:top w:val="none" w:sz="0" w:space="0" w:color="auto"/>
        <w:left w:val="none" w:sz="0" w:space="0" w:color="auto"/>
        <w:bottom w:val="none" w:sz="0" w:space="0" w:color="auto"/>
        <w:right w:val="none" w:sz="0" w:space="0" w:color="auto"/>
      </w:divBdr>
    </w:div>
    <w:div w:id="1223952515">
      <w:bodyDiv w:val="1"/>
      <w:marLeft w:val="0"/>
      <w:marRight w:val="0"/>
      <w:marTop w:val="0"/>
      <w:marBottom w:val="0"/>
      <w:divBdr>
        <w:top w:val="none" w:sz="0" w:space="0" w:color="auto"/>
        <w:left w:val="none" w:sz="0" w:space="0" w:color="auto"/>
        <w:bottom w:val="none" w:sz="0" w:space="0" w:color="auto"/>
        <w:right w:val="none" w:sz="0" w:space="0" w:color="auto"/>
      </w:divBdr>
    </w:div>
    <w:div w:id="1227230489">
      <w:bodyDiv w:val="1"/>
      <w:marLeft w:val="0"/>
      <w:marRight w:val="0"/>
      <w:marTop w:val="0"/>
      <w:marBottom w:val="0"/>
      <w:divBdr>
        <w:top w:val="none" w:sz="0" w:space="0" w:color="auto"/>
        <w:left w:val="none" w:sz="0" w:space="0" w:color="auto"/>
        <w:bottom w:val="none" w:sz="0" w:space="0" w:color="auto"/>
        <w:right w:val="none" w:sz="0" w:space="0" w:color="auto"/>
      </w:divBdr>
    </w:div>
    <w:div w:id="1254433940">
      <w:bodyDiv w:val="1"/>
      <w:marLeft w:val="0"/>
      <w:marRight w:val="0"/>
      <w:marTop w:val="0"/>
      <w:marBottom w:val="0"/>
      <w:divBdr>
        <w:top w:val="none" w:sz="0" w:space="0" w:color="auto"/>
        <w:left w:val="none" w:sz="0" w:space="0" w:color="auto"/>
        <w:bottom w:val="none" w:sz="0" w:space="0" w:color="auto"/>
        <w:right w:val="none" w:sz="0" w:space="0" w:color="auto"/>
      </w:divBdr>
    </w:div>
    <w:div w:id="1269508445">
      <w:bodyDiv w:val="1"/>
      <w:marLeft w:val="0"/>
      <w:marRight w:val="0"/>
      <w:marTop w:val="0"/>
      <w:marBottom w:val="0"/>
      <w:divBdr>
        <w:top w:val="none" w:sz="0" w:space="0" w:color="auto"/>
        <w:left w:val="none" w:sz="0" w:space="0" w:color="auto"/>
        <w:bottom w:val="none" w:sz="0" w:space="0" w:color="auto"/>
        <w:right w:val="none" w:sz="0" w:space="0" w:color="auto"/>
      </w:divBdr>
    </w:div>
    <w:div w:id="1283538841">
      <w:bodyDiv w:val="1"/>
      <w:marLeft w:val="0"/>
      <w:marRight w:val="0"/>
      <w:marTop w:val="0"/>
      <w:marBottom w:val="0"/>
      <w:divBdr>
        <w:top w:val="none" w:sz="0" w:space="0" w:color="auto"/>
        <w:left w:val="none" w:sz="0" w:space="0" w:color="auto"/>
        <w:bottom w:val="none" w:sz="0" w:space="0" w:color="auto"/>
        <w:right w:val="none" w:sz="0" w:space="0" w:color="auto"/>
      </w:divBdr>
    </w:div>
    <w:div w:id="1293973799">
      <w:bodyDiv w:val="1"/>
      <w:marLeft w:val="0"/>
      <w:marRight w:val="0"/>
      <w:marTop w:val="0"/>
      <w:marBottom w:val="0"/>
      <w:divBdr>
        <w:top w:val="none" w:sz="0" w:space="0" w:color="auto"/>
        <w:left w:val="none" w:sz="0" w:space="0" w:color="auto"/>
        <w:bottom w:val="none" w:sz="0" w:space="0" w:color="auto"/>
        <w:right w:val="none" w:sz="0" w:space="0" w:color="auto"/>
      </w:divBdr>
    </w:div>
    <w:div w:id="1346665516">
      <w:bodyDiv w:val="1"/>
      <w:marLeft w:val="0"/>
      <w:marRight w:val="0"/>
      <w:marTop w:val="0"/>
      <w:marBottom w:val="0"/>
      <w:divBdr>
        <w:top w:val="none" w:sz="0" w:space="0" w:color="auto"/>
        <w:left w:val="none" w:sz="0" w:space="0" w:color="auto"/>
        <w:bottom w:val="none" w:sz="0" w:space="0" w:color="auto"/>
        <w:right w:val="none" w:sz="0" w:space="0" w:color="auto"/>
      </w:divBdr>
    </w:div>
    <w:div w:id="1347320449">
      <w:bodyDiv w:val="1"/>
      <w:marLeft w:val="0"/>
      <w:marRight w:val="0"/>
      <w:marTop w:val="0"/>
      <w:marBottom w:val="0"/>
      <w:divBdr>
        <w:top w:val="none" w:sz="0" w:space="0" w:color="auto"/>
        <w:left w:val="none" w:sz="0" w:space="0" w:color="auto"/>
        <w:bottom w:val="none" w:sz="0" w:space="0" w:color="auto"/>
        <w:right w:val="none" w:sz="0" w:space="0" w:color="auto"/>
      </w:divBdr>
    </w:div>
    <w:div w:id="1357539850">
      <w:bodyDiv w:val="1"/>
      <w:marLeft w:val="0"/>
      <w:marRight w:val="0"/>
      <w:marTop w:val="0"/>
      <w:marBottom w:val="0"/>
      <w:divBdr>
        <w:top w:val="none" w:sz="0" w:space="0" w:color="auto"/>
        <w:left w:val="none" w:sz="0" w:space="0" w:color="auto"/>
        <w:bottom w:val="none" w:sz="0" w:space="0" w:color="auto"/>
        <w:right w:val="none" w:sz="0" w:space="0" w:color="auto"/>
      </w:divBdr>
    </w:div>
    <w:div w:id="1372219141">
      <w:bodyDiv w:val="1"/>
      <w:marLeft w:val="0"/>
      <w:marRight w:val="0"/>
      <w:marTop w:val="0"/>
      <w:marBottom w:val="0"/>
      <w:divBdr>
        <w:top w:val="none" w:sz="0" w:space="0" w:color="auto"/>
        <w:left w:val="none" w:sz="0" w:space="0" w:color="auto"/>
        <w:bottom w:val="none" w:sz="0" w:space="0" w:color="auto"/>
        <w:right w:val="none" w:sz="0" w:space="0" w:color="auto"/>
      </w:divBdr>
    </w:div>
    <w:div w:id="1402098731">
      <w:bodyDiv w:val="1"/>
      <w:marLeft w:val="0"/>
      <w:marRight w:val="0"/>
      <w:marTop w:val="0"/>
      <w:marBottom w:val="0"/>
      <w:divBdr>
        <w:top w:val="none" w:sz="0" w:space="0" w:color="auto"/>
        <w:left w:val="none" w:sz="0" w:space="0" w:color="auto"/>
        <w:bottom w:val="none" w:sz="0" w:space="0" w:color="auto"/>
        <w:right w:val="none" w:sz="0" w:space="0" w:color="auto"/>
      </w:divBdr>
    </w:div>
    <w:div w:id="1482505242">
      <w:bodyDiv w:val="1"/>
      <w:marLeft w:val="0"/>
      <w:marRight w:val="0"/>
      <w:marTop w:val="0"/>
      <w:marBottom w:val="0"/>
      <w:divBdr>
        <w:top w:val="none" w:sz="0" w:space="0" w:color="auto"/>
        <w:left w:val="none" w:sz="0" w:space="0" w:color="auto"/>
        <w:bottom w:val="none" w:sz="0" w:space="0" w:color="auto"/>
        <w:right w:val="none" w:sz="0" w:space="0" w:color="auto"/>
      </w:divBdr>
    </w:div>
    <w:div w:id="1484812439">
      <w:bodyDiv w:val="1"/>
      <w:marLeft w:val="0"/>
      <w:marRight w:val="0"/>
      <w:marTop w:val="0"/>
      <w:marBottom w:val="0"/>
      <w:divBdr>
        <w:top w:val="none" w:sz="0" w:space="0" w:color="auto"/>
        <w:left w:val="none" w:sz="0" w:space="0" w:color="auto"/>
        <w:bottom w:val="none" w:sz="0" w:space="0" w:color="auto"/>
        <w:right w:val="none" w:sz="0" w:space="0" w:color="auto"/>
      </w:divBdr>
    </w:div>
    <w:div w:id="1497647105">
      <w:bodyDiv w:val="1"/>
      <w:marLeft w:val="0"/>
      <w:marRight w:val="0"/>
      <w:marTop w:val="0"/>
      <w:marBottom w:val="0"/>
      <w:divBdr>
        <w:top w:val="none" w:sz="0" w:space="0" w:color="auto"/>
        <w:left w:val="none" w:sz="0" w:space="0" w:color="auto"/>
        <w:bottom w:val="none" w:sz="0" w:space="0" w:color="auto"/>
        <w:right w:val="none" w:sz="0" w:space="0" w:color="auto"/>
      </w:divBdr>
    </w:div>
    <w:div w:id="1543395575">
      <w:bodyDiv w:val="1"/>
      <w:marLeft w:val="0"/>
      <w:marRight w:val="0"/>
      <w:marTop w:val="0"/>
      <w:marBottom w:val="0"/>
      <w:divBdr>
        <w:top w:val="none" w:sz="0" w:space="0" w:color="auto"/>
        <w:left w:val="none" w:sz="0" w:space="0" w:color="auto"/>
        <w:bottom w:val="none" w:sz="0" w:space="0" w:color="auto"/>
        <w:right w:val="none" w:sz="0" w:space="0" w:color="auto"/>
      </w:divBdr>
    </w:div>
    <w:div w:id="1580674592">
      <w:bodyDiv w:val="1"/>
      <w:marLeft w:val="0"/>
      <w:marRight w:val="0"/>
      <w:marTop w:val="0"/>
      <w:marBottom w:val="0"/>
      <w:divBdr>
        <w:top w:val="none" w:sz="0" w:space="0" w:color="auto"/>
        <w:left w:val="none" w:sz="0" w:space="0" w:color="auto"/>
        <w:bottom w:val="none" w:sz="0" w:space="0" w:color="auto"/>
        <w:right w:val="none" w:sz="0" w:space="0" w:color="auto"/>
      </w:divBdr>
    </w:div>
    <w:div w:id="1655449249">
      <w:bodyDiv w:val="1"/>
      <w:marLeft w:val="0"/>
      <w:marRight w:val="0"/>
      <w:marTop w:val="0"/>
      <w:marBottom w:val="0"/>
      <w:divBdr>
        <w:top w:val="none" w:sz="0" w:space="0" w:color="auto"/>
        <w:left w:val="none" w:sz="0" w:space="0" w:color="auto"/>
        <w:bottom w:val="none" w:sz="0" w:space="0" w:color="auto"/>
        <w:right w:val="none" w:sz="0" w:space="0" w:color="auto"/>
      </w:divBdr>
    </w:div>
    <w:div w:id="1677340259">
      <w:bodyDiv w:val="1"/>
      <w:marLeft w:val="0"/>
      <w:marRight w:val="0"/>
      <w:marTop w:val="0"/>
      <w:marBottom w:val="0"/>
      <w:divBdr>
        <w:top w:val="none" w:sz="0" w:space="0" w:color="auto"/>
        <w:left w:val="none" w:sz="0" w:space="0" w:color="auto"/>
        <w:bottom w:val="none" w:sz="0" w:space="0" w:color="auto"/>
        <w:right w:val="none" w:sz="0" w:space="0" w:color="auto"/>
      </w:divBdr>
    </w:div>
    <w:div w:id="1727485068">
      <w:bodyDiv w:val="1"/>
      <w:marLeft w:val="0"/>
      <w:marRight w:val="0"/>
      <w:marTop w:val="0"/>
      <w:marBottom w:val="0"/>
      <w:divBdr>
        <w:top w:val="none" w:sz="0" w:space="0" w:color="auto"/>
        <w:left w:val="none" w:sz="0" w:space="0" w:color="auto"/>
        <w:bottom w:val="none" w:sz="0" w:space="0" w:color="auto"/>
        <w:right w:val="none" w:sz="0" w:space="0" w:color="auto"/>
      </w:divBdr>
    </w:div>
    <w:div w:id="1734162694">
      <w:bodyDiv w:val="1"/>
      <w:marLeft w:val="0"/>
      <w:marRight w:val="0"/>
      <w:marTop w:val="0"/>
      <w:marBottom w:val="0"/>
      <w:divBdr>
        <w:top w:val="none" w:sz="0" w:space="0" w:color="auto"/>
        <w:left w:val="none" w:sz="0" w:space="0" w:color="auto"/>
        <w:bottom w:val="none" w:sz="0" w:space="0" w:color="auto"/>
        <w:right w:val="none" w:sz="0" w:space="0" w:color="auto"/>
      </w:divBdr>
    </w:div>
    <w:div w:id="1744259941">
      <w:bodyDiv w:val="1"/>
      <w:marLeft w:val="0"/>
      <w:marRight w:val="0"/>
      <w:marTop w:val="0"/>
      <w:marBottom w:val="0"/>
      <w:divBdr>
        <w:top w:val="none" w:sz="0" w:space="0" w:color="auto"/>
        <w:left w:val="none" w:sz="0" w:space="0" w:color="auto"/>
        <w:bottom w:val="none" w:sz="0" w:space="0" w:color="auto"/>
        <w:right w:val="none" w:sz="0" w:space="0" w:color="auto"/>
      </w:divBdr>
    </w:div>
    <w:div w:id="1874881520">
      <w:bodyDiv w:val="1"/>
      <w:marLeft w:val="0"/>
      <w:marRight w:val="0"/>
      <w:marTop w:val="0"/>
      <w:marBottom w:val="0"/>
      <w:divBdr>
        <w:top w:val="none" w:sz="0" w:space="0" w:color="auto"/>
        <w:left w:val="none" w:sz="0" w:space="0" w:color="auto"/>
        <w:bottom w:val="none" w:sz="0" w:space="0" w:color="auto"/>
        <w:right w:val="none" w:sz="0" w:space="0" w:color="auto"/>
      </w:divBdr>
    </w:div>
    <w:div w:id="1876384305">
      <w:bodyDiv w:val="1"/>
      <w:marLeft w:val="0"/>
      <w:marRight w:val="0"/>
      <w:marTop w:val="0"/>
      <w:marBottom w:val="0"/>
      <w:divBdr>
        <w:top w:val="none" w:sz="0" w:space="0" w:color="auto"/>
        <w:left w:val="none" w:sz="0" w:space="0" w:color="auto"/>
        <w:bottom w:val="none" w:sz="0" w:space="0" w:color="auto"/>
        <w:right w:val="none" w:sz="0" w:space="0" w:color="auto"/>
      </w:divBdr>
    </w:div>
    <w:div w:id="1895312059">
      <w:bodyDiv w:val="1"/>
      <w:marLeft w:val="0"/>
      <w:marRight w:val="0"/>
      <w:marTop w:val="0"/>
      <w:marBottom w:val="0"/>
      <w:divBdr>
        <w:top w:val="none" w:sz="0" w:space="0" w:color="auto"/>
        <w:left w:val="none" w:sz="0" w:space="0" w:color="auto"/>
        <w:bottom w:val="none" w:sz="0" w:space="0" w:color="auto"/>
        <w:right w:val="none" w:sz="0" w:space="0" w:color="auto"/>
      </w:divBdr>
    </w:div>
    <w:div w:id="1899585120">
      <w:bodyDiv w:val="1"/>
      <w:marLeft w:val="0"/>
      <w:marRight w:val="0"/>
      <w:marTop w:val="0"/>
      <w:marBottom w:val="0"/>
      <w:divBdr>
        <w:top w:val="none" w:sz="0" w:space="0" w:color="auto"/>
        <w:left w:val="none" w:sz="0" w:space="0" w:color="auto"/>
        <w:bottom w:val="none" w:sz="0" w:space="0" w:color="auto"/>
        <w:right w:val="none" w:sz="0" w:space="0" w:color="auto"/>
      </w:divBdr>
    </w:div>
    <w:div w:id="1948927515">
      <w:bodyDiv w:val="1"/>
      <w:marLeft w:val="0"/>
      <w:marRight w:val="0"/>
      <w:marTop w:val="0"/>
      <w:marBottom w:val="0"/>
      <w:divBdr>
        <w:top w:val="none" w:sz="0" w:space="0" w:color="auto"/>
        <w:left w:val="none" w:sz="0" w:space="0" w:color="auto"/>
        <w:bottom w:val="none" w:sz="0" w:space="0" w:color="auto"/>
        <w:right w:val="none" w:sz="0" w:space="0" w:color="auto"/>
      </w:divBdr>
    </w:div>
    <w:div w:id="1951740362">
      <w:bodyDiv w:val="1"/>
      <w:marLeft w:val="0"/>
      <w:marRight w:val="0"/>
      <w:marTop w:val="0"/>
      <w:marBottom w:val="0"/>
      <w:divBdr>
        <w:top w:val="none" w:sz="0" w:space="0" w:color="auto"/>
        <w:left w:val="none" w:sz="0" w:space="0" w:color="auto"/>
        <w:bottom w:val="none" w:sz="0" w:space="0" w:color="auto"/>
        <w:right w:val="none" w:sz="0" w:space="0" w:color="auto"/>
      </w:divBdr>
    </w:div>
    <w:div w:id="1972176261">
      <w:bodyDiv w:val="1"/>
      <w:marLeft w:val="0"/>
      <w:marRight w:val="0"/>
      <w:marTop w:val="0"/>
      <w:marBottom w:val="0"/>
      <w:divBdr>
        <w:top w:val="none" w:sz="0" w:space="0" w:color="auto"/>
        <w:left w:val="none" w:sz="0" w:space="0" w:color="auto"/>
        <w:bottom w:val="none" w:sz="0" w:space="0" w:color="auto"/>
        <w:right w:val="none" w:sz="0" w:space="0" w:color="auto"/>
      </w:divBdr>
    </w:div>
    <w:div w:id="2038263859">
      <w:bodyDiv w:val="1"/>
      <w:marLeft w:val="0"/>
      <w:marRight w:val="0"/>
      <w:marTop w:val="0"/>
      <w:marBottom w:val="0"/>
      <w:divBdr>
        <w:top w:val="none" w:sz="0" w:space="0" w:color="auto"/>
        <w:left w:val="none" w:sz="0" w:space="0" w:color="auto"/>
        <w:bottom w:val="none" w:sz="0" w:space="0" w:color="auto"/>
        <w:right w:val="none" w:sz="0" w:space="0" w:color="auto"/>
      </w:divBdr>
    </w:div>
    <w:div w:id="2084597064">
      <w:bodyDiv w:val="1"/>
      <w:marLeft w:val="0"/>
      <w:marRight w:val="0"/>
      <w:marTop w:val="0"/>
      <w:marBottom w:val="0"/>
      <w:divBdr>
        <w:top w:val="none" w:sz="0" w:space="0" w:color="auto"/>
        <w:left w:val="none" w:sz="0" w:space="0" w:color="auto"/>
        <w:bottom w:val="none" w:sz="0" w:space="0" w:color="auto"/>
        <w:right w:val="none" w:sz="0" w:space="0" w:color="auto"/>
      </w:divBdr>
    </w:div>
    <w:div w:id="21163641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erova@ebmsystem.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F252D-9FF1-4690-A35E-166210B2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753</Words>
  <Characters>4444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5187</CharactersWithSpaces>
  <SharedDoc>false</SharedDoc>
  <HLinks>
    <vt:vector size="6" baseType="variant">
      <vt:variant>
        <vt:i4>393263</vt:i4>
      </vt:variant>
      <vt:variant>
        <vt:i4>3</vt:i4>
      </vt:variant>
      <vt:variant>
        <vt:i4>0</vt:i4>
      </vt:variant>
      <vt:variant>
        <vt:i4>5</vt:i4>
      </vt:variant>
      <vt:variant>
        <vt:lpwstr>mailto:vaclavik@tipcars.com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luberova</dc:creator>
  <cp:keywords/>
  <dc:description/>
  <cp:lastModifiedBy>Staško Petr</cp:lastModifiedBy>
  <cp:revision>3</cp:revision>
  <cp:lastPrinted>2022-06-30T10:26:00Z</cp:lastPrinted>
  <dcterms:created xsi:type="dcterms:W3CDTF">2023-05-30T10:54:00Z</dcterms:created>
  <dcterms:modified xsi:type="dcterms:W3CDTF">2023-06-01T11:08:00Z</dcterms:modified>
</cp:coreProperties>
</file>